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38" w:rsidRDefault="00BA4238" w:rsidP="00BA4238">
      <w:pPr>
        <w:jc w:val="center"/>
        <w:rPr>
          <w:sz w:val="32"/>
          <w:szCs w:val="32"/>
          <w:lang w:val="fr-CA"/>
        </w:rPr>
      </w:pPr>
      <w:r>
        <w:rPr>
          <w:noProof/>
        </w:rPr>
        <mc:AlternateContent>
          <mc:Choice Requires="wps">
            <w:drawing>
              <wp:anchor distT="0" distB="0" distL="114300" distR="114300" simplePos="0" relativeHeight="251695104" behindDoc="0" locked="0" layoutInCell="1" allowOverlap="1" wp14:anchorId="3477B4C3" wp14:editId="6F5E6AD6">
                <wp:simplePos x="0" y="0"/>
                <wp:positionH relativeFrom="column">
                  <wp:posOffset>-100965</wp:posOffset>
                </wp:positionH>
                <wp:positionV relativeFrom="paragraph">
                  <wp:posOffset>-685165</wp:posOffset>
                </wp:positionV>
                <wp:extent cx="4000500" cy="5334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0005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070" w:rsidRDefault="00C93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77B4C3" id="_x0000_t202" coordsize="21600,21600" o:spt="202" path="m,l,21600r21600,l21600,xe">
                <v:stroke joinstyle="miter"/>
                <v:path gradientshapeok="t" o:connecttype="rect"/>
              </v:shapetype>
              <v:shape id="Zone de texte 22" o:spid="_x0000_s1026" type="#_x0000_t202" style="position:absolute;left:0;text-align:left;margin-left:-7.95pt;margin-top:-53.95pt;width:315pt;height:4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" fillcolor="white [3201]" stroked="f" strokeweight=".5pt">
                <v:textbox>
                  <w:txbxContent>
                    <w:p w:rsidR="00C93070" w:rsidRDefault="00C93070"/>
                  </w:txbxContent>
                </v:textbox>
              </v:shape>
            </w:pict>
          </mc:Fallback>
        </mc:AlternateContent>
      </w:r>
    </w:p>
    <w:p w:rsidR="00BA4238" w:rsidRDefault="00BA4238" w:rsidP="00BA4238">
      <w:pPr>
        <w:jc w:val="center"/>
        <w:rPr>
          <w:sz w:val="32"/>
          <w:szCs w:val="32"/>
          <w:lang w:val="fr-CA"/>
        </w:rPr>
      </w:pPr>
    </w:p>
    <w:p w:rsidR="00BA4238" w:rsidRDefault="00BA4238" w:rsidP="00BA4238">
      <w:pPr>
        <w:jc w:val="center"/>
        <w:rPr>
          <w:sz w:val="32"/>
          <w:szCs w:val="32"/>
          <w:lang w:val="fr-CA"/>
        </w:rPr>
      </w:pPr>
    </w:p>
    <w:p w:rsidR="00BA4238" w:rsidRDefault="00BA4238" w:rsidP="00BA4238">
      <w:pPr>
        <w:jc w:val="center"/>
        <w:rPr>
          <w:sz w:val="32"/>
          <w:szCs w:val="32"/>
          <w:lang w:val="fr-CA"/>
        </w:rPr>
      </w:pPr>
    </w:p>
    <w:p w:rsidR="00B66915" w:rsidRDefault="00B66915" w:rsidP="00BA4238">
      <w:pPr>
        <w:jc w:val="center"/>
        <w:rPr>
          <w:sz w:val="32"/>
          <w:szCs w:val="32"/>
          <w:lang w:val="fr-CA"/>
        </w:rPr>
      </w:pPr>
    </w:p>
    <w:p w:rsidR="00B66915" w:rsidRDefault="00B66915" w:rsidP="00BA4238">
      <w:pPr>
        <w:jc w:val="center"/>
        <w:rPr>
          <w:sz w:val="32"/>
          <w:szCs w:val="32"/>
          <w:lang w:val="fr-CA"/>
        </w:rPr>
      </w:pPr>
    </w:p>
    <w:p w:rsidR="00B66915" w:rsidRDefault="00B66915" w:rsidP="00BA4238">
      <w:pPr>
        <w:jc w:val="center"/>
        <w:rPr>
          <w:sz w:val="32"/>
          <w:szCs w:val="32"/>
          <w:lang w:val="fr-CA"/>
        </w:rPr>
      </w:pPr>
    </w:p>
    <w:p w:rsidR="00BA4238" w:rsidRDefault="00BA4238" w:rsidP="00BA4238">
      <w:pPr>
        <w:jc w:val="center"/>
        <w:rPr>
          <w:sz w:val="32"/>
          <w:szCs w:val="32"/>
          <w:lang w:val="fr-CA"/>
        </w:rPr>
      </w:pPr>
    </w:p>
    <w:p w:rsidR="00114B95" w:rsidRDefault="008941D0" w:rsidP="00BA4238">
      <w:pPr>
        <w:jc w:val="center"/>
        <w:rPr>
          <w:sz w:val="32"/>
          <w:szCs w:val="32"/>
          <w:lang w:val="fr-CA"/>
        </w:rPr>
      </w:pPr>
      <w:hyperlink w:anchor="centre_Valcartier" w:history="1">
        <w:r w:rsidR="00114B95" w:rsidRPr="00BA4238">
          <w:rPr>
            <w:rStyle w:val="Lienhypertexte"/>
            <w:sz w:val="32"/>
            <w:szCs w:val="32"/>
            <w:lang w:val="fr-CA"/>
          </w:rPr>
          <w:t>Instruction</w:t>
        </w:r>
        <w:r w:rsidR="00B66915">
          <w:rPr>
            <w:rStyle w:val="Lienhypertexte"/>
            <w:sz w:val="32"/>
            <w:szCs w:val="32"/>
            <w:lang w:val="fr-CA"/>
          </w:rPr>
          <w:t>s</w:t>
        </w:r>
        <w:r w:rsidR="00114B95" w:rsidRPr="00BA4238">
          <w:rPr>
            <w:rStyle w:val="Lienhypertexte"/>
            <w:sz w:val="32"/>
            <w:szCs w:val="32"/>
            <w:lang w:val="fr-CA"/>
          </w:rPr>
          <w:t xml:space="preserve"> de ralliement TEII – Valcartier</w:t>
        </w:r>
      </w:hyperlink>
    </w:p>
    <w:p w:rsidR="00114B95" w:rsidRPr="00C65963" w:rsidRDefault="00C65963" w:rsidP="00BA4238">
      <w:pPr>
        <w:jc w:val="center"/>
        <w:rPr>
          <w:color w:val="0000CC"/>
          <w:sz w:val="32"/>
          <w:szCs w:val="32"/>
          <w:u w:val="single"/>
          <w:lang w:val="fr-CA"/>
        </w:rPr>
      </w:pPr>
      <w:r w:rsidRPr="00C65963">
        <w:rPr>
          <w:color w:val="0000CC"/>
          <w:sz w:val="32"/>
          <w:szCs w:val="32"/>
          <w:u w:val="single"/>
          <w:lang w:val="fr-CA"/>
        </w:rPr>
        <w:t>Joining instructions TEII - Valcartier</w:t>
      </w:r>
    </w:p>
    <w:p w:rsidR="00FE55D3" w:rsidRDefault="00FE55D3" w:rsidP="00B66915">
      <w:pPr>
        <w:rPr>
          <w:sz w:val="32"/>
          <w:szCs w:val="32"/>
          <w:lang w:val="fr-CA"/>
        </w:rPr>
      </w:pPr>
    </w:p>
    <w:p w:rsidR="00D505FD" w:rsidRPr="00114B95" w:rsidRDefault="00B04CB4" w:rsidP="00BA4238">
      <w:pPr>
        <w:jc w:val="center"/>
        <w:rPr>
          <w:lang w:val="fr-CA"/>
        </w:rPr>
      </w:pPr>
      <w:r>
        <w:rPr>
          <w:sz w:val="32"/>
          <w:szCs w:val="32"/>
          <w:lang w:val="fr-CA"/>
        </w:rPr>
        <w:t>19 mars 2018</w:t>
      </w:r>
      <w:r w:rsidR="00C65963">
        <w:rPr>
          <w:sz w:val="32"/>
          <w:szCs w:val="32"/>
          <w:lang w:val="fr-CA"/>
        </w:rPr>
        <w:t xml:space="preserve"> – 19 March 2018</w:t>
      </w:r>
      <w:r w:rsidR="00D505FD" w:rsidRPr="00114B95">
        <w:rPr>
          <w:lang w:val="fr-CA"/>
        </w:rP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262"/>
        <w:gridCol w:w="4292"/>
      </w:tblGrid>
      <w:tr w:rsidR="009A5BBF" w:rsidRPr="009A5BBF" w:rsidTr="007160B5">
        <w:tc>
          <w:tcPr>
            <w:tcW w:w="2425" w:type="pct"/>
            <w:vMerge w:val="restart"/>
          </w:tcPr>
          <w:p w:rsidR="009A5BBF" w:rsidRDefault="009A5BBF" w:rsidP="00775022">
            <w:pPr>
              <w:pStyle w:val="Corpsdetexte2"/>
              <w:rPr>
                <w:rFonts w:ascii="Arial" w:hAnsi="Arial" w:cs="Arial"/>
                <w:b/>
                <w:bCs/>
                <w:smallCaps/>
                <w:sz w:val="48"/>
                <w:szCs w:val="48"/>
                <w:lang w:val="fr-CA"/>
              </w:rPr>
            </w:pPr>
            <w:bookmarkStart w:id="0" w:name="centre_Valcartier"/>
            <w:r>
              <w:rPr>
                <w:rFonts w:ascii="Arial" w:hAnsi="Arial" w:cs="Arial"/>
                <w:b/>
                <w:bCs/>
                <w:smallCaps/>
                <w:sz w:val="48"/>
                <w:szCs w:val="48"/>
                <w:lang w:val="fr-CA"/>
              </w:rPr>
              <w:lastRenderedPageBreak/>
              <w:t>Centre</w:t>
            </w:r>
            <w:bookmarkEnd w:id="0"/>
            <w:r>
              <w:rPr>
                <w:rFonts w:ascii="Arial" w:hAnsi="Arial" w:cs="Arial"/>
                <w:b/>
                <w:bCs/>
                <w:smallCaps/>
                <w:sz w:val="48"/>
                <w:szCs w:val="48"/>
                <w:lang w:val="fr-CA"/>
              </w:rPr>
              <w:t xml:space="preserve"> d’instruction de la 2</w:t>
            </w:r>
            <w:r w:rsidRPr="00241197">
              <w:rPr>
                <w:rFonts w:ascii="Arial" w:hAnsi="Arial" w:cs="Arial"/>
                <w:b/>
                <w:bCs/>
                <w:smallCaps/>
                <w:sz w:val="48"/>
                <w:szCs w:val="48"/>
                <w:vertAlign w:val="superscript"/>
                <w:lang w:val="fr-CA"/>
              </w:rPr>
              <w:t>e</w:t>
            </w:r>
            <w:r>
              <w:rPr>
                <w:rFonts w:ascii="Arial" w:hAnsi="Arial" w:cs="Arial"/>
                <w:b/>
                <w:bCs/>
                <w:smallCaps/>
                <w:sz w:val="48"/>
                <w:szCs w:val="48"/>
                <w:lang w:val="fr-CA"/>
              </w:rPr>
              <w:t xml:space="preserve"> Division</w:t>
            </w:r>
          </w:p>
          <w:p w:rsidR="009A5BBF" w:rsidRDefault="009A5BBF" w:rsidP="00775022">
            <w:pPr>
              <w:pStyle w:val="Corpsdetexte2"/>
              <w:rPr>
                <w:rFonts w:ascii="Arial" w:hAnsi="Arial" w:cs="Arial"/>
                <w:b/>
                <w:bCs/>
                <w:smallCaps/>
                <w:sz w:val="48"/>
                <w:szCs w:val="48"/>
                <w:lang w:val="fr-CA"/>
              </w:rPr>
            </w:pPr>
            <w:r>
              <w:rPr>
                <w:rFonts w:ascii="Arial" w:hAnsi="Arial" w:cs="Arial"/>
                <w:b/>
                <w:bCs/>
                <w:smallCaps/>
                <w:sz w:val="48"/>
                <w:szCs w:val="48"/>
                <w:lang w:val="fr-CA"/>
              </w:rPr>
              <w:t>du Canada</w:t>
            </w:r>
          </w:p>
          <w:p w:rsidR="009A5BBF" w:rsidRDefault="009A5BBF" w:rsidP="003D4137">
            <w:pPr>
              <w:pStyle w:val="Corpsdetexte2"/>
              <w:rPr>
                <w:rFonts w:ascii="Arial" w:hAnsi="Arial" w:cs="Arial"/>
                <w:b/>
                <w:bCs/>
                <w:sz w:val="36"/>
                <w:szCs w:val="48"/>
                <w:u w:val="single"/>
                <w:lang w:val="fr-CA"/>
              </w:rPr>
            </w:pPr>
          </w:p>
          <w:p w:rsidR="003D4137" w:rsidRPr="00B349F7" w:rsidRDefault="003D4137" w:rsidP="003D4137">
            <w:pPr>
              <w:pStyle w:val="Corpsdetexte2"/>
              <w:rPr>
                <w:rFonts w:ascii="Arial" w:hAnsi="Arial" w:cs="Arial"/>
                <w:b/>
                <w:bCs/>
                <w:sz w:val="36"/>
                <w:szCs w:val="48"/>
                <w:u w:val="single"/>
                <w:lang w:val="fr-CA"/>
              </w:rPr>
            </w:pPr>
          </w:p>
        </w:tc>
        <w:tc>
          <w:tcPr>
            <w:tcW w:w="148" w:type="pct"/>
          </w:tcPr>
          <w:p w:rsidR="009A5BBF" w:rsidRPr="00B349F7" w:rsidRDefault="009A5BBF" w:rsidP="00775022">
            <w:pPr>
              <w:jc w:val="center"/>
              <w:rPr>
                <w:rFonts w:ascii="Arial" w:hAnsi="Arial" w:cs="Arial"/>
                <w:lang w:val="fr-CA"/>
              </w:rPr>
            </w:pPr>
          </w:p>
        </w:tc>
        <w:tc>
          <w:tcPr>
            <w:tcW w:w="2427" w:type="pct"/>
            <w:vMerge w:val="restart"/>
          </w:tcPr>
          <w:p w:rsidR="009A5BBF" w:rsidRPr="009A5BBF" w:rsidRDefault="009A5BBF" w:rsidP="00775022">
            <w:pPr>
              <w:pStyle w:val="Corpsdetexte2"/>
              <w:rPr>
                <w:rFonts w:ascii="Arial" w:hAnsi="Arial" w:cs="Arial"/>
                <w:b/>
                <w:bCs/>
                <w:smallCaps/>
                <w:sz w:val="48"/>
                <w:szCs w:val="48"/>
                <w:lang w:val="en-CA"/>
              </w:rPr>
            </w:pPr>
            <w:r w:rsidRPr="009A5BBF">
              <w:rPr>
                <w:rFonts w:ascii="Arial" w:hAnsi="Arial" w:cs="Arial"/>
                <w:b/>
                <w:bCs/>
                <w:smallCaps/>
                <w:sz w:val="48"/>
                <w:szCs w:val="48"/>
                <w:lang w:val="en-CA"/>
              </w:rPr>
              <w:t>2</w:t>
            </w:r>
            <w:r w:rsidR="00075CF1" w:rsidRPr="00075CF1">
              <w:rPr>
                <w:rFonts w:ascii="Arial" w:hAnsi="Arial" w:cs="Arial"/>
                <w:b/>
                <w:bCs/>
                <w:smallCaps/>
                <w:sz w:val="48"/>
                <w:szCs w:val="48"/>
                <w:vertAlign w:val="superscript"/>
                <w:lang w:val="en-CA"/>
              </w:rPr>
              <w:t>nd</w:t>
            </w:r>
            <w:r w:rsidR="00075CF1">
              <w:rPr>
                <w:rFonts w:ascii="Arial" w:hAnsi="Arial" w:cs="Arial"/>
                <w:b/>
                <w:bCs/>
                <w:smallCaps/>
                <w:sz w:val="48"/>
                <w:szCs w:val="48"/>
                <w:lang w:val="en-CA"/>
              </w:rPr>
              <w:t xml:space="preserve"> </w:t>
            </w:r>
            <w:r w:rsidRPr="009A5BBF">
              <w:rPr>
                <w:rFonts w:ascii="Arial" w:hAnsi="Arial" w:cs="Arial"/>
                <w:b/>
                <w:bCs/>
                <w:smallCaps/>
                <w:sz w:val="48"/>
                <w:szCs w:val="48"/>
                <w:lang w:val="en-CA"/>
              </w:rPr>
              <w:t xml:space="preserve"> Canadian Division Training Center</w:t>
            </w:r>
            <w:r w:rsidR="008E1E57">
              <w:rPr>
                <w:rFonts w:ascii="Arial" w:hAnsi="Arial" w:cs="Arial"/>
                <w:b/>
                <w:bCs/>
                <w:smallCaps/>
                <w:sz w:val="48"/>
                <w:szCs w:val="48"/>
                <w:lang w:val="en-CA"/>
              </w:rPr>
              <w:t xml:space="preserve"> Of Canada</w:t>
            </w:r>
          </w:p>
          <w:p w:rsidR="009A5BBF" w:rsidRPr="009A5BBF" w:rsidRDefault="009A5BBF" w:rsidP="00775022">
            <w:pPr>
              <w:pStyle w:val="Corpsdetexte2"/>
              <w:rPr>
                <w:rFonts w:ascii="Arial" w:hAnsi="Arial" w:cs="Arial"/>
                <w:b/>
                <w:bCs/>
                <w:smallCaps/>
                <w:sz w:val="48"/>
                <w:szCs w:val="48"/>
                <w:lang w:val="en-CA"/>
              </w:rPr>
            </w:pPr>
          </w:p>
          <w:p w:rsidR="009A5BBF" w:rsidRPr="009A5BBF" w:rsidRDefault="009A5BBF" w:rsidP="003D4137">
            <w:pPr>
              <w:pStyle w:val="Corpsdetexte2"/>
              <w:rPr>
                <w:rFonts w:ascii="Arial" w:hAnsi="Arial" w:cs="Arial"/>
                <w:b/>
                <w:bCs/>
                <w:sz w:val="36"/>
                <w:szCs w:val="48"/>
                <w:u w:val="single"/>
                <w:lang w:val="en-CA"/>
              </w:rPr>
            </w:pPr>
          </w:p>
        </w:tc>
      </w:tr>
      <w:tr w:rsidR="009A5BBF" w:rsidRPr="009A5BBF" w:rsidTr="007160B5">
        <w:tc>
          <w:tcPr>
            <w:tcW w:w="2425" w:type="pct"/>
            <w:vMerge/>
          </w:tcPr>
          <w:p w:rsidR="009A5BBF" w:rsidRPr="009A5BBF" w:rsidRDefault="009A5BBF" w:rsidP="00775022">
            <w:pPr>
              <w:pStyle w:val="Corpsdetexte"/>
              <w:jc w:val="center"/>
              <w:rPr>
                <w:rFonts w:ascii="Arial" w:hAnsi="Arial" w:cs="Arial"/>
                <w:bCs/>
                <w:sz w:val="36"/>
                <w:szCs w:val="36"/>
                <w:lang w:val="en-CA"/>
              </w:rPr>
            </w:pPr>
          </w:p>
        </w:tc>
        <w:tc>
          <w:tcPr>
            <w:tcW w:w="148" w:type="pct"/>
          </w:tcPr>
          <w:p w:rsidR="009A5BBF" w:rsidRPr="009A5BBF" w:rsidRDefault="009A5BBF" w:rsidP="00775022">
            <w:pPr>
              <w:jc w:val="center"/>
              <w:rPr>
                <w:rFonts w:ascii="Arial" w:hAnsi="Arial" w:cs="Arial"/>
                <w:lang w:val="en-CA"/>
              </w:rPr>
            </w:pPr>
          </w:p>
        </w:tc>
        <w:tc>
          <w:tcPr>
            <w:tcW w:w="2427" w:type="pct"/>
            <w:vMerge/>
          </w:tcPr>
          <w:p w:rsidR="009A5BBF" w:rsidRPr="009A5BBF" w:rsidRDefault="009A5BBF" w:rsidP="00775022">
            <w:pPr>
              <w:pStyle w:val="Corpsdetexte"/>
              <w:jc w:val="center"/>
              <w:rPr>
                <w:rFonts w:ascii="Arial" w:hAnsi="Arial" w:cs="Arial"/>
                <w:bCs/>
                <w:sz w:val="36"/>
                <w:szCs w:val="48"/>
                <w:lang w:val="en-CA"/>
              </w:rPr>
            </w:pPr>
          </w:p>
        </w:tc>
      </w:tr>
      <w:tr w:rsidR="009A5BBF" w:rsidRPr="009A5BBF" w:rsidTr="007160B5">
        <w:tc>
          <w:tcPr>
            <w:tcW w:w="2425" w:type="pct"/>
            <w:vMerge/>
          </w:tcPr>
          <w:p w:rsidR="009A5BBF" w:rsidRPr="009A5BBF" w:rsidRDefault="009A5BBF" w:rsidP="00775022">
            <w:pPr>
              <w:pStyle w:val="Corpsdetexte"/>
              <w:jc w:val="center"/>
              <w:rPr>
                <w:rFonts w:ascii="Arial" w:hAnsi="Arial" w:cs="Arial"/>
                <w:bCs/>
                <w:sz w:val="36"/>
                <w:szCs w:val="36"/>
                <w:lang w:val="en-CA"/>
              </w:rPr>
            </w:pPr>
          </w:p>
        </w:tc>
        <w:tc>
          <w:tcPr>
            <w:tcW w:w="148" w:type="pct"/>
          </w:tcPr>
          <w:p w:rsidR="009A5BBF" w:rsidRPr="009A5BBF" w:rsidRDefault="009A5BBF" w:rsidP="00775022">
            <w:pPr>
              <w:jc w:val="center"/>
              <w:rPr>
                <w:rFonts w:ascii="Arial" w:hAnsi="Arial" w:cs="Arial"/>
                <w:lang w:val="en-CA"/>
              </w:rPr>
            </w:pPr>
          </w:p>
        </w:tc>
        <w:tc>
          <w:tcPr>
            <w:tcW w:w="2427" w:type="pct"/>
            <w:vMerge/>
          </w:tcPr>
          <w:p w:rsidR="009A5BBF" w:rsidRPr="009A5BBF" w:rsidRDefault="009A5BBF" w:rsidP="00775022">
            <w:pPr>
              <w:pStyle w:val="Corpsdetexte"/>
              <w:jc w:val="center"/>
              <w:rPr>
                <w:rFonts w:ascii="Arial" w:hAnsi="Arial" w:cs="Arial"/>
                <w:bCs/>
                <w:sz w:val="36"/>
                <w:szCs w:val="48"/>
                <w:lang w:val="en-CA"/>
              </w:rPr>
            </w:pPr>
          </w:p>
        </w:tc>
      </w:tr>
    </w:tbl>
    <w:p w:rsidR="009A5BBF" w:rsidRDefault="00300D5C" w:rsidP="00775022">
      <w:pPr>
        <w:jc w:val="center"/>
        <w:rPr>
          <w:rFonts w:ascii="Arial" w:hAnsi="Arial" w:cs="Arial"/>
        </w:rPr>
      </w:pPr>
      <w:r>
        <w:rPr>
          <w:rFonts w:ascii="Arial" w:hAnsi="Arial" w:cs="Arial"/>
          <w:noProof/>
        </w:rPr>
        <w:drawing>
          <wp:inline distT="0" distB="0" distL="0" distR="0" wp14:anchorId="1C426413" wp14:editId="3A05F7FB">
            <wp:extent cx="2352095" cy="18174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iv-ca-c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345" cy="1818372"/>
                    </a:xfrm>
                    <a:prstGeom prst="rect">
                      <a:avLst/>
                    </a:prstGeom>
                  </pic:spPr>
                </pic:pic>
              </a:graphicData>
            </a:graphic>
          </wp:inline>
        </w:drawing>
      </w:r>
    </w:p>
    <w:p w:rsidR="00300D5C" w:rsidRDefault="00300D5C" w:rsidP="00775022">
      <w:pPr>
        <w:jc w:val="center"/>
        <w:rPr>
          <w:rFonts w:ascii="Arial" w:hAnsi="Arial" w:cs="Arial"/>
        </w:rPr>
      </w:pPr>
    </w:p>
    <w:p w:rsidR="00300D5C" w:rsidRPr="00300D5C" w:rsidRDefault="00300D5C" w:rsidP="00775022">
      <w:pPr>
        <w:jc w:val="center"/>
        <w:rPr>
          <w:rFonts w:ascii="Arial" w:hAnsi="Arial" w:cs="Arial"/>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262"/>
        <w:gridCol w:w="4292"/>
      </w:tblGrid>
      <w:tr w:rsidR="009A5BBF" w:rsidRPr="004477F6" w:rsidTr="007160B5">
        <w:tc>
          <w:tcPr>
            <w:tcW w:w="2425" w:type="pct"/>
          </w:tcPr>
          <w:p w:rsidR="009A5BBF" w:rsidRPr="00B349F7" w:rsidRDefault="009A5BBF" w:rsidP="00775022">
            <w:pPr>
              <w:pStyle w:val="Corpsdetexte"/>
              <w:jc w:val="center"/>
              <w:rPr>
                <w:rFonts w:ascii="Arial" w:hAnsi="Arial" w:cs="Arial"/>
                <w:b/>
                <w:bCs/>
                <w:sz w:val="32"/>
                <w:szCs w:val="32"/>
                <w:u w:val="single"/>
                <w:lang w:val="fr-CA"/>
              </w:rPr>
            </w:pPr>
            <w:r>
              <w:rPr>
                <w:rFonts w:ascii="Arial" w:hAnsi="Arial" w:cs="Arial"/>
                <w:b/>
                <w:bCs/>
                <w:sz w:val="32"/>
                <w:szCs w:val="32"/>
                <w:u w:val="single"/>
                <w:lang w:val="fr-CA"/>
              </w:rPr>
              <w:t>Instructions de R</w:t>
            </w:r>
            <w:r w:rsidRPr="00B349F7">
              <w:rPr>
                <w:rFonts w:ascii="Arial" w:hAnsi="Arial" w:cs="Arial"/>
                <w:b/>
                <w:bCs/>
                <w:sz w:val="32"/>
                <w:szCs w:val="32"/>
                <w:u w:val="single"/>
                <w:lang w:val="fr-CA"/>
              </w:rPr>
              <w:t>alliement</w:t>
            </w:r>
          </w:p>
        </w:tc>
        <w:tc>
          <w:tcPr>
            <w:tcW w:w="148" w:type="pct"/>
          </w:tcPr>
          <w:p w:rsidR="009A5BBF" w:rsidRPr="00B349F7" w:rsidRDefault="009A5BBF" w:rsidP="00775022">
            <w:pPr>
              <w:jc w:val="center"/>
              <w:rPr>
                <w:rFonts w:ascii="Arial" w:hAnsi="Arial" w:cs="Arial"/>
                <w:sz w:val="32"/>
                <w:szCs w:val="32"/>
                <w:lang w:val="fr-CA"/>
              </w:rPr>
            </w:pPr>
          </w:p>
        </w:tc>
        <w:tc>
          <w:tcPr>
            <w:tcW w:w="2427" w:type="pct"/>
          </w:tcPr>
          <w:p w:rsidR="009A5BBF" w:rsidRPr="00B349F7" w:rsidRDefault="009A5BBF" w:rsidP="00775022">
            <w:pPr>
              <w:pStyle w:val="Corpsdetexte"/>
              <w:jc w:val="center"/>
              <w:rPr>
                <w:rFonts w:ascii="Arial" w:hAnsi="Arial" w:cs="Arial"/>
                <w:b/>
                <w:bCs/>
                <w:sz w:val="32"/>
                <w:szCs w:val="32"/>
                <w:u w:val="single"/>
                <w:lang w:val="fr-CA"/>
              </w:rPr>
            </w:pPr>
            <w:r w:rsidRPr="00B349F7">
              <w:rPr>
                <w:rFonts w:ascii="Arial" w:hAnsi="Arial" w:cs="Arial"/>
                <w:b/>
                <w:bCs/>
                <w:sz w:val="32"/>
                <w:szCs w:val="32"/>
                <w:u w:val="single"/>
                <w:lang w:val="en-CA"/>
              </w:rPr>
              <w:t>Joining</w:t>
            </w:r>
            <w:r w:rsidRPr="00B349F7">
              <w:rPr>
                <w:rFonts w:ascii="Arial" w:hAnsi="Arial" w:cs="Arial"/>
                <w:b/>
                <w:bCs/>
                <w:sz w:val="32"/>
                <w:szCs w:val="32"/>
                <w:u w:val="single"/>
                <w:lang w:val="fr-CA"/>
              </w:rPr>
              <w:t xml:space="preserve"> Instructions</w:t>
            </w:r>
          </w:p>
        </w:tc>
      </w:tr>
      <w:tr w:rsidR="009A5BBF" w:rsidRPr="004477F6" w:rsidTr="007160B5">
        <w:tc>
          <w:tcPr>
            <w:tcW w:w="2425" w:type="pct"/>
          </w:tcPr>
          <w:p w:rsidR="009A5BBF" w:rsidRDefault="009A5BBF" w:rsidP="00775022">
            <w:pPr>
              <w:pStyle w:val="Corpsdetexte"/>
              <w:jc w:val="center"/>
              <w:rPr>
                <w:rFonts w:ascii="Arial" w:hAnsi="Arial" w:cs="Arial"/>
                <w:bCs/>
                <w:sz w:val="32"/>
                <w:szCs w:val="32"/>
                <w:lang w:val="fr-CA"/>
              </w:rPr>
            </w:pPr>
          </w:p>
          <w:p w:rsidR="00115101" w:rsidRDefault="00115101" w:rsidP="00775022">
            <w:pPr>
              <w:pStyle w:val="Corpsdetexte"/>
              <w:jc w:val="center"/>
              <w:rPr>
                <w:rFonts w:ascii="Arial" w:hAnsi="Arial" w:cs="Arial"/>
                <w:bCs/>
                <w:sz w:val="32"/>
                <w:szCs w:val="32"/>
                <w:lang w:val="fr-CA"/>
              </w:rPr>
            </w:pPr>
          </w:p>
          <w:p w:rsidR="00115101" w:rsidRPr="00B349F7" w:rsidRDefault="00115101" w:rsidP="00775022">
            <w:pPr>
              <w:pStyle w:val="Corpsdetexte"/>
              <w:jc w:val="center"/>
              <w:rPr>
                <w:rFonts w:ascii="Arial" w:hAnsi="Arial" w:cs="Arial"/>
                <w:bCs/>
                <w:sz w:val="32"/>
                <w:szCs w:val="32"/>
                <w:lang w:val="fr-CA"/>
              </w:rPr>
            </w:pPr>
          </w:p>
        </w:tc>
        <w:tc>
          <w:tcPr>
            <w:tcW w:w="148" w:type="pct"/>
          </w:tcPr>
          <w:p w:rsidR="009A5BBF" w:rsidRPr="00B349F7" w:rsidRDefault="009A5BBF" w:rsidP="00775022">
            <w:pPr>
              <w:jc w:val="center"/>
              <w:rPr>
                <w:rFonts w:ascii="Arial" w:hAnsi="Arial" w:cs="Arial"/>
                <w:sz w:val="32"/>
                <w:szCs w:val="32"/>
                <w:lang w:val="fr-CA"/>
              </w:rPr>
            </w:pPr>
          </w:p>
        </w:tc>
        <w:tc>
          <w:tcPr>
            <w:tcW w:w="2427" w:type="pct"/>
          </w:tcPr>
          <w:p w:rsidR="009A5BBF" w:rsidRPr="00B349F7" w:rsidRDefault="009A5BBF" w:rsidP="00775022">
            <w:pPr>
              <w:pStyle w:val="Corpsdetexte"/>
              <w:jc w:val="center"/>
              <w:rPr>
                <w:rFonts w:ascii="Arial" w:hAnsi="Arial" w:cs="Arial"/>
                <w:bCs/>
                <w:sz w:val="32"/>
                <w:szCs w:val="32"/>
                <w:lang w:val="fr-CA"/>
              </w:rPr>
            </w:pPr>
          </w:p>
        </w:tc>
      </w:tr>
      <w:tr w:rsidR="009A5BBF" w:rsidRPr="00754030" w:rsidTr="007160B5">
        <w:tc>
          <w:tcPr>
            <w:tcW w:w="2425" w:type="pct"/>
          </w:tcPr>
          <w:p w:rsidR="009A5BBF" w:rsidRPr="00B349F7" w:rsidRDefault="009A5BBF" w:rsidP="00775022">
            <w:pPr>
              <w:pStyle w:val="Corpsdetexte"/>
              <w:jc w:val="center"/>
              <w:rPr>
                <w:rFonts w:ascii="Arial" w:hAnsi="Arial" w:cs="Arial"/>
                <w:bCs/>
                <w:sz w:val="32"/>
                <w:szCs w:val="32"/>
                <w:lang w:val="fr-CA"/>
              </w:rPr>
            </w:pPr>
          </w:p>
        </w:tc>
        <w:tc>
          <w:tcPr>
            <w:tcW w:w="148" w:type="pct"/>
          </w:tcPr>
          <w:p w:rsidR="009A5BBF" w:rsidRPr="00B349F7" w:rsidRDefault="009A5BBF" w:rsidP="00775022">
            <w:pPr>
              <w:jc w:val="center"/>
              <w:rPr>
                <w:rFonts w:ascii="Arial" w:hAnsi="Arial" w:cs="Arial"/>
                <w:sz w:val="32"/>
                <w:szCs w:val="32"/>
                <w:lang w:val="fr-CA"/>
              </w:rPr>
            </w:pPr>
          </w:p>
        </w:tc>
        <w:tc>
          <w:tcPr>
            <w:tcW w:w="2427" w:type="pct"/>
          </w:tcPr>
          <w:p w:rsidR="009A5BBF" w:rsidRPr="00B349F7" w:rsidRDefault="009A5BBF" w:rsidP="00EF4210">
            <w:pPr>
              <w:pStyle w:val="Corpsdetexte"/>
              <w:jc w:val="center"/>
              <w:rPr>
                <w:rFonts w:ascii="Arial" w:hAnsi="Arial" w:cs="Arial"/>
                <w:bCs/>
                <w:sz w:val="32"/>
                <w:szCs w:val="32"/>
                <w:lang w:val="fr-CA"/>
              </w:rPr>
            </w:pPr>
          </w:p>
        </w:tc>
      </w:tr>
    </w:tbl>
    <w:p w:rsidR="009A5BBF" w:rsidRDefault="009A5BBF" w:rsidP="00775022">
      <w:pPr>
        <w:jc w:val="center"/>
        <w:rPr>
          <w:rFonts w:ascii="Arial" w:hAnsi="Arial" w:cs="Arial"/>
          <w:lang w:val="fr-CA"/>
        </w:rPr>
      </w:pPr>
    </w:p>
    <w:p w:rsidR="009A5BBF" w:rsidRDefault="009A5BBF" w:rsidP="00775022">
      <w:pPr>
        <w:jc w:val="center"/>
        <w:rPr>
          <w:rFonts w:ascii="Arial" w:hAnsi="Arial" w:cs="Arial"/>
          <w:lang w:val="fr-CA"/>
        </w:rPr>
      </w:pPr>
    </w:p>
    <w:p w:rsidR="009A5BBF" w:rsidRDefault="009A5BBF" w:rsidP="00775022">
      <w:pPr>
        <w:pStyle w:val="Corpsdetexte"/>
        <w:jc w:val="center"/>
        <w:rPr>
          <w:rFonts w:ascii="Arial" w:hAnsi="Arial" w:cs="Arial"/>
          <w:b/>
          <w:bCs/>
          <w:sz w:val="40"/>
          <w:lang w:val="fr-CA"/>
        </w:rPr>
      </w:pPr>
    </w:p>
    <w:p w:rsidR="009A5BBF" w:rsidRDefault="009A5BBF" w:rsidP="00775022">
      <w:pPr>
        <w:pStyle w:val="Corpsdetexte"/>
        <w:jc w:val="center"/>
        <w:rPr>
          <w:rFonts w:ascii="Arial" w:hAnsi="Arial" w:cs="Arial"/>
          <w:b/>
          <w:bCs/>
          <w:sz w:val="40"/>
          <w:lang w:val="fr-CA"/>
        </w:rPr>
      </w:pPr>
      <w:r>
        <w:rPr>
          <w:rFonts w:ascii="Arial" w:hAnsi="Arial" w:cs="Arial"/>
          <w:b/>
          <w:bCs/>
          <w:sz w:val="40"/>
          <w:lang w:val="fr-CA"/>
        </w:rPr>
        <w:t>TEII</w:t>
      </w:r>
    </w:p>
    <w:p w:rsidR="00D35A76" w:rsidRPr="00C41379" w:rsidRDefault="00D35A76" w:rsidP="00775022">
      <w:pPr>
        <w:pStyle w:val="Corpsdetexte"/>
        <w:jc w:val="center"/>
        <w:rPr>
          <w:rFonts w:ascii="Arial" w:hAnsi="Arial" w:cs="Arial"/>
          <w:b/>
          <w:bCs/>
          <w:sz w:val="40"/>
          <w:lang w:val="fr-CA"/>
        </w:rPr>
      </w:pPr>
      <w:r>
        <w:rPr>
          <w:rFonts w:ascii="Arial" w:hAnsi="Arial" w:cs="Arial"/>
          <w:b/>
          <w:bCs/>
          <w:sz w:val="40"/>
          <w:lang w:val="fr-CA"/>
        </w:rPr>
        <w:t>(Trimestre estival d’instruction individuelle)</w:t>
      </w:r>
    </w:p>
    <w:p w:rsidR="009A5BBF" w:rsidRDefault="009A5BBF" w:rsidP="00775022">
      <w:pPr>
        <w:jc w:val="center"/>
        <w:rPr>
          <w:rFonts w:ascii="Arial" w:hAnsi="Arial" w:cs="Arial"/>
          <w:b/>
          <w:bCs/>
          <w:u w:val="single"/>
          <w:lang w:val="fr-CA"/>
        </w:rPr>
      </w:pPr>
      <w:r>
        <w:rPr>
          <w:rFonts w:ascii="Arial" w:hAnsi="Arial" w:cs="Arial"/>
          <w:b/>
          <w:bCs/>
          <w:u w:val="single"/>
          <w:lang w:val="fr-CA"/>
        </w:rPr>
        <w:br w:type="page"/>
      </w:r>
    </w:p>
    <w:p w:rsidR="009A5BBF" w:rsidRDefault="009A5BBF" w:rsidP="00B872FF">
      <w:pPr>
        <w:jc w:val="both"/>
        <w:rPr>
          <w:rFonts w:ascii="Arial" w:hAnsi="Arial" w:cs="Arial"/>
          <w:b/>
          <w:bCs/>
          <w:u w:val="single"/>
          <w:lang w:val="fr-CA"/>
        </w:rPr>
        <w:sectPr w:rsidR="009A5BBF">
          <w:headerReference w:type="default" r:id="rId9"/>
          <w:footerReference w:type="default" r:id="rId10"/>
          <w:headerReference w:type="first" r:id="rId11"/>
          <w:footerReference w:type="first" r:id="rId12"/>
          <w:pgSz w:w="12240" w:h="15840" w:code="1"/>
          <w:pgMar w:top="1411" w:right="1699" w:bottom="1411" w:left="1699" w:header="720" w:footer="720" w:gutter="0"/>
          <w:pgNumType w:start="0"/>
          <w:cols w:space="720"/>
          <w:titlePg/>
          <w:docGrid w:linePitch="360"/>
        </w:sectPr>
      </w:pPr>
    </w:p>
    <w:p w:rsidR="009A5BBF" w:rsidRPr="001A306A" w:rsidRDefault="009A5BBF" w:rsidP="00B872FF">
      <w:pPr>
        <w:pStyle w:val="TM1"/>
        <w:jc w:val="both"/>
        <w:rPr>
          <w:rFonts w:ascii="Times New Roman" w:hAnsi="Times New Roman"/>
          <w:sz w:val="24"/>
          <w:szCs w:val="24"/>
          <w:lang w:val="fr-CA"/>
        </w:rPr>
      </w:pPr>
      <w:r w:rsidRPr="001A306A">
        <w:rPr>
          <w:rFonts w:ascii="Times New Roman" w:hAnsi="Times New Roman"/>
          <w:sz w:val="24"/>
          <w:szCs w:val="24"/>
          <w:lang w:val="fr-CA"/>
        </w:rPr>
        <w:lastRenderedPageBreak/>
        <w:fldChar w:fldCharType="begin"/>
      </w:r>
      <w:r w:rsidRPr="001A306A">
        <w:rPr>
          <w:rFonts w:ascii="Times New Roman" w:hAnsi="Times New Roman"/>
          <w:sz w:val="24"/>
          <w:szCs w:val="24"/>
          <w:lang w:val="fr-CA"/>
        </w:rPr>
        <w:instrText xml:space="preserve"> TOC \o "1-1" \h \z </w:instrText>
      </w:r>
      <w:r w:rsidRPr="001A306A">
        <w:rPr>
          <w:rFonts w:ascii="Times New Roman" w:hAnsi="Times New Roman"/>
          <w:sz w:val="24"/>
          <w:szCs w:val="24"/>
          <w:lang w:val="fr-CA"/>
        </w:rPr>
        <w:fldChar w:fldCharType="separate"/>
      </w: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37"/>
        <w:gridCol w:w="4199"/>
      </w:tblGrid>
      <w:tr w:rsidR="009A5BBF" w:rsidRPr="001A306A" w:rsidTr="007160B5">
        <w:tc>
          <w:tcPr>
            <w:tcW w:w="4928" w:type="dxa"/>
          </w:tcPr>
          <w:p w:rsidR="009A5BBF" w:rsidRPr="001A306A" w:rsidRDefault="009A5BBF" w:rsidP="00B872FF">
            <w:pPr>
              <w:jc w:val="both"/>
              <w:rPr>
                <w:b/>
                <w:bCs/>
                <w:u w:val="single"/>
                <w:lang w:val="fr-CA"/>
              </w:rPr>
            </w:pPr>
            <w:r w:rsidRPr="001A306A">
              <w:rPr>
                <w:b/>
                <w:bCs/>
                <w:u w:val="single"/>
                <w:lang w:val="fr-CA"/>
              </w:rPr>
              <w:t>Table des matières</w:t>
            </w:r>
          </w:p>
          <w:p w:rsidR="009A5BBF" w:rsidRPr="001A306A" w:rsidRDefault="009A5BBF" w:rsidP="00B872FF">
            <w:pPr>
              <w:jc w:val="both"/>
              <w:rPr>
                <w:b/>
                <w:bCs/>
                <w:u w:val="single"/>
                <w:lang w:val="fr-CA"/>
              </w:rPr>
            </w:pPr>
          </w:p>
          <w:p w:rsidR="009A5BBF" w:rsidRPr="001A306A" w:rsidRDefault="009A5BBF" w:rsidP="00B872FF">
            <w:pPr>
              <w:jc w:val="both"/>
              <w:rPr>
                <w:lang w:val="fr-CA"/>
              </w:rPr>
            </w:pPr>
            <w:r w:rsidRPr="001A306A">
              <w:rPr>
                <w:lang w:val="fr-CA"/>
              </w:rPr>
              <w:t>Généralités</w:t>
            </w:r>
          </w:p>
          <w:p w:rsidR="009A5BBF" w:rsidRPr="001A306A" w:rsidRDefault="009A5BBF" w:rsidP="00B872FF">
            <w:pPr>
              <w:jc w:val="both"/>
              <w:rPr>
                <w:lang w:val="fr-CA"/>
              </w:rPr>
            </w:pPr>
            <w:r w:rsidRPr="001A306A">
              <w:rPr>
                <w:lang w:val="fr-CA"/>
              </w:rPr>
              <w:t>But</w:t>
            </w:r>
          </w:p>
          <w:p w:rsidR="009A5BBF" w:rsidRPr="001A306A" w:rsidRDefault="009A5BBF" w:rsidP="00B872FF">
            <w:pPr>
              <w:jc w:val="both"/>
              <w:rPr>
                <w:lang w:val="fr-CA"/>
              </w:rPr>
            </w:pPr>
            <w:r w:rsidRPr="001A306A">
              <w:rPr>
                <w:lang w:val="fr-CA"/>
              </w:rPr>
              <w:t>Dates et heures d’arrivée</w:t>
            </w:r>
          </w:p>
          <w:p w:rsidR="00BC4AF3" w:rsidRPr="001A306A" w:rsidRDefault="00BC4AF3" w:rsidP="00BC4AF3">
            <w:pPr>
              <w:jc w:val="both"/>
              <w:rPr>
                <w:lang w:val="fr-CA"/>
              </w:rPr>
            </w:pPr>
            <w:r w:rsidRPr="001A306A">
              <w:rPr>
                <w:lang w:val="fr-CA"/>
              </w:rPr>
              <w:t>Transport</w:t>
            </w:r>
          </w:p>
          <w:p w:rsidR="007E1783" w:rsidRPr="001A306A" w:rsidRDefault="00BC4AF3" w:rsidP="00B872FF">
            <w:pPr>
              <w:jc w:val="both"/>
              <w:rPr>
                <w:color w:val="000000"/>
                <w:lang w:val="fr-CA"/>
              </w:rPr>
            </w:pPr>
            <w:r w:rsidRPr="001A306A">
              <w:rPr>
                <w:color w:val="000000"/>
                <w:lang w:val="fr-CA"/>
              </w:rPr>
              <w:t>Tenue</w:t>
            </w:r>
          </w:p>
          <w:p w:rsidR="009A5BBF" w:rsidRPr="001A306A" w:rsidRDefault="009A5BBF" w:rsidP="00B872FF">
            <w:pPr>
              <w:jc w:val="both"/>
              <w:rPr>
                <w:lang w:val="fr-CA"/>
              </w:rPr>
            </w:pPr>
            <w:r w:rsidRPr="001A306A">
              <w:rPr>
                <w:lang w:val="fr-CA"/>
              </w:rPr>
              <w:t>Stationnement</w:t>
            </w:r>
          </w:p>
          <w:p w:rsidR="00BC4AF3" w:rsidRPr="001A306A" w:rsidRDefault="009A5BBF" w:rsidP="00B872FF">
            <w:pPr>
              <w:jc w:val="both"/>
              <w:rPr>
                <w:color w:val="000000"/>
                <w:lang w:val="fr-CA"/>
              </w:rPr>
            </w:pPr>
            <w:r w:rsidRPr="001A306A">
              <w:rPr>
                <w:color w:val="000000"/>
                <w:lang w:val="fr-CA"/>
              </w:rPr>
              <w:t>Document</w:t>
            </w:r>
            <w:r w:rsidR="00D12271">
              <w:rPr>
                <w:color w:val="000000"/>
                <w:lang w:val="fr-CA"/>
              </w:rPr>
              <w:t>s</w:t>
            </w:r>
            <w:r w:rsidRPr="001A306A">
              <w:rPr>
                <w:color w:val="000000"/>
                <w:lang w:val="fr-CA"/>
              </w:rPr>
              <w:t xml:space="preserve"> requis</w:t>
            </w:r>
          </w:p>
          <w:p w:rsidR="00511C70" w:rsidRDefault="00511C70" w:rsidP="00B872FF">
            <w:pPr>
              <w:jc w:val="both"/>
              <w:rPr>
                <w:color w:val="000000"/>
                <w:lang w:val="fr-CA"/>
              </w:rPr>
            </w:pPr>
            <w:r>
              <w:rPr>
                <w:color w:val="000000"/>
                <w:lang w:val="fr-CA"/>
              </w:rPr>
              <w:t>Qualification requise</w:t>
            </w:r>
          </w:p>
          <w:p w:rsidR="009A5BBF" w:rsidRPr="001A306A" w:rsidRDefault="00BC4AF3" w:rsidP="00B872FF">
            <w:pPr>
              <w:jc w:val="both"/>
              <w:rPr>
                <w:color w:val="000000"/>
                <w:lang w:val="fr-CA"/>
              </w:rPr>
            </w:pPr>
            <w:r w:rsidRPr="001A306A">
              <w:rPr>
                <w:color w:val="000000"/>
                <w:lang w:val="fr-CA"/>
              </w:rPr>
              <w:t>Q</w:t>
            </w:r>
            <w:r w:rsidR="009A5BBF" w:rsidRPr="001A306A">
              <w:rPr>
                <w:color w:val="000000"/>
                <w:lang w:val="fr-CA"/>
              </w:rPr>
              <w:t>uartiers</w:t>
            </w:r>
          </w:p>
          <w:p w:rsidR="009A5BBF" w:rsidRPr="001A306A" w:rsidRDefault="00511C70" w:rsidP="00B872FF">
            <w:pPr>
              <w:jc w:val="both"/>
              <w:rPr>
                <w:color w:val="000000"/>
                <w:lang w:val="fr-CA"/>
              </w:rPr>
            </w:pPr>
            <w:r>
              <w:rPr>
                <w:color w:val="000000"/>
                <w:lang w:val="fr-CA"/>
              </w:rPr>
              <w:t xml:space="preserve">Solde </w:t>
            </w:r>
          </w:p>
          <w:p w:rsidR="0087770C" w:rsidRDefault="0087770C" w:rsidP="00B872FF">
            <w:pPr>
              <w:jc w:val="both"/>
              <w:rPr>
                <w:color w:val="000000"/>
                <w:lang w:val="fr-CA"/>
              </w:rPr>
            </w:pPr>
            <w:r>
              <w:rPr>
                <w:color w:val="000000"/>
                <w:lang w:val="fr-CA"/>
              </w:rPr>
              <w:t>Instructions Médicales</w:t>
            </w:r>
          </w:p>
          <w:p w:rsidR="009A5BBF" w:rsidRPr="001A306A" w:rsidRDefault="00BC4AF3" w:rsidP="00B872FF">
            <w:pPr>
              <w:jc w:val="both"/>
              <w:rPr>
                <w:color w:val="000000"/>
                <w:lang w:val="fr-CA"/>
              </w:rPr>
            </w:pPr>
            <w:r w:rsidRPr="001A306A">
              <w:rPr>
                <w:color w:val="000000"/>
                <w:lang w:val="fr-CA"/>
              </w:rPr>
              <w:t>Rations</w:t>
            </w:r>
          </w:p>
          <w:p w:rsidR="007E1783" w:rsidRPr="001A306A" w:rsidRDefault="007E1783" w:rsidP="00B872FF">
            <w:pPr>
              <w:jc w:val="both"/>
              <w:rPr>
                <w:color w:val="000000"/>
                <w:lang w:val="fr-CA"/>
              </w:rPr>
            </w:pPr>
            <w:r w:rsidRPr="001A306A">
              <w:rPr>
                <w:color w:val="000000"/>
                <w:lang w:val="fr-CA"/>
              </w:rPr>
              <w:t>Information et Adresse</w:t>
            </w:r>
          </w:p>
          <w:p w:rsidR="00BC4AF3" w:rsidRPr="001A306A" w:rsidRDefault="00BC4AF3" w:rsidP="00B872FF">
            <w:pPr>
              <w:jc w:val="both"/>
              <w:rPr>
                <w:color w:val="000000"/>
                <w:lang w:val="fr-CA"/>
              </w:rPr>
            </w:pPr>
            <w:r w:rsidRPr="001A306A">
              <w:rPr>
                <w:color w:val="000000"/>
                <w:lang w:val="fr-CA"/>
              </w:rPr>
              <w:t>Sécurité</w:t>
            </w:r>
          </w:p>
          <w:p w:rsidR="00BC4AF3" w:rsidRPr="001A306A" w:rsidRDefault="00BC4AF3" w:rsidP="00B872FF">
            <w:pPr>
              <w:jc w:val="both"/>
              <w:rPr>
                <w:color w:val="000000"/>
                <w:lang w:val="fr-CA"/>
              </w:rPr>
            </w:pPr>
            <w:r w:rsidRPr="001A306A">
              <w:rPr>
                <w:color w:val="000000"/>
                <w:lang w:val="fr-CA"/>
              </w:rPr>
              <w:t>Téléphones d'urgence</w:t>
            </w:r>
          </w:p>
          <w:p w:rsidR="00FC7675" w:rsidRDefault="00FC7675" w:rsidP="00B872FF">
            <w:pPr>
              <w:jc w:val="both"/>
              <w:rPr>
                <w:color w:val="000000"/>
                <w:lang w:val="fr-CA"/>
              </w:rPr>
            </w:pPr>
            <w:r w:rsidRPr="001A306A">
              <w:rPr>
                <w:color w:val="000000"/>
                <w:lang w:val="fr-CA"/>
              </w:rPr>
              <w:t>Mess</w:t>
            </w:r>
          </w:p>
          <w:p w:rsidR="0087770C" w:rsidRPr="001A306A" w:rsidRDefault="0087770C" w:rsidP="00B872FF">
            <w:pPr>
              <w:jc w:val="both"/>
              <w:rPr>
                <w:color w:val="000000"/>
                <w:lang w:val="fr-CA"/>
              </w:rPr>
            </w:pPr>
            <w:r>
              <w:rPr>
                <w:color w:val="000000"/>
                <w:lang w:val="fr-CA"/>
              </w:rPr>
              <w:t>Carte Entrust</w:t>
            </w:r>
          </w:p>
          <w:p w:rsidR="009A5BBF" w:rsidRPr="001A306A" w:rsidRDefault="009A5BBF" w:rsidP="00B872FF">
            <w:pPr>
              <w:jc w:val="both"/>
              <w:rPr>
                <w:color w:val="000000"/>
                <w:lang w:val="fr-CA"/>
              </w:rPr>
            </w:pPr>
            <w:r w:rsidRPr="001A306A">
              <w:rPr>
                <w:color w:val="000000"/>
                <w:lang w:val="fr-CA"/>
              </w:rPr>
              <w:t>Distribution des instructions</w:t>
            </w:r>
          </w:p>
          <w:p w:rsidR="009A5BBF" w:rsidRPr="001A306A" w:rsidRDefault="009A5BBF" w:rsidP="00B872FF">
            <w:pPr>
              <w:jc w:val="both"/>
              <w:rPr>
                <w:color w:val="000000"/>
                <w:lang w:val="fr-CA"/>
              </w:rPr>
            </w:pPr>
            <w:r w:rsidRPr="001A306A">
              <w:rPr>
                <w:color w:val="000000"/>
                <w:lang w:val="fr-CA"/>
              </w:rPr>
              <w:t>de ralliement</w:t>
            </w:r>
          </w:p>
          <w:p w:rsidR="009A5BBF" w:rsidRPr="001A306A" w:rsidRDefault="009A5BBF" w:rsidP="00D12271">
            <w:pPr>
              <w:jc w:val="both"/>
              <w:rPr>
                <w:color w:val="000000"/>
                <w:lang w:val="fr-CA"/>
              </w:rPr>
            </w:pPr>
          </w:p>
        </w:tc>
        <w:tc>
          <w:tcPr>
            <w:tcW w:w="337" w:type="dxa"/>
          </w:tcPr>
          <w:p w:rsidR="009A5BBF" w:rsidRPr="001A306A" w:rsidRDefault="009A5BBF" w:rsidP="00B872FF">
            <w:pPr>
              <w:jc w:val="both"/>
              <w:rPr>
                <w:rStyle w:val="Accentuation"/>
                <w:i w:val="0"/>
                <w:lang w:val="fr-CA"/>
              </w:rPr>
            </w:pPr>
          </w:p>
          <w:p w:rsidR="009A5BBF" w:rsidRPr="001A306A" w:rsidRDefault="009A5BBF" w:rsidP="00B872FF">
            <w:pPr>
              <w:jc w:val="both"/>
              <w:rPr>
                <w:rStyle w:val="Accentuation"/>
                <w:i w:val="0"/>
                <w:lang w:val="fr-CA"/>
              </w:rPr>
            </w:pPr>
          </w:p>
          <w:p w:rsidR="009A5BBF" w:rsidRPr="001A306A" w:rsidRDefault="00BC4AF3" w:rsidP="00B872FF">
            <w:pPr>
              <w:jc w:val="both"/>
              <w:rPr>
                <w:rStyle w:val="Accentuation"/>
                <w:lang w:val="fr-CA"/>
              </w:rPr>
            </w:pPr>
            <w:r w:rsidRPr="001A306A">
              <w:rPr>
                <w:rStyle w:val="Accentuation"/>
                <w:lang w:val="fr-CA"/>
              </w:rPr>
              <w:t>1</w:t>
            </w:r>
          </w:p>
          <w:p w:rsidR="009A5BBF" w:rsidRPr="001A306A" w:rsidRDefault="00BC4AF3" w:rsidP="00B872FF">
            <w:pPr>
              <w:jc w:val="both"/>
              <w:rPr>
                <w:rStyle w:val="Accentuation"/>
                <w:lang w:val="fr-CA"/>
              </w:rPr>
            </w:pPr>
            <w:r w:rsidRPr="001A306A">
              <w:rPr>
                <w:rStyle w:val="Accentuation"/>
                <w:lang w:val="fr-CA"/>
              </w:rPr>
              <w:t>1</w:t>
            </w:r>
          </w:p>
          <w:p w:rsidR="009A5BBF" w:rsidRPr="001A306A" w:rsidRDefault="00BC4AF3" w:rsidP="00B872FF">
            <w:pPr>
              <w:jc w:val="both"/>
              <w:rPr>
                <w:rStyle w:val="Accentuation"/>
                <w:lang w:val="fr-CA"/>
              </w:rPr>
            </w:pPr>
            <w:r w:rsidRPr="001A306A">
              <w:rPr>
                <w:rStyle w:val="Accentuation"/>
                <w:lang w:val="fr-CA"/>
              </w:rPr>
              <w:t>1</w:t>
            </w:r>
          </w:p>
          <w:p w:rsidR="009A5BBF" w:rsidRPr="001A306A" w:rsidRDefault="00BC4AF3" w:rsidP="00B872FF">
            <w:pPr>
              <w:jc w:val="both"/>
              <w:rPr>
                <w:rStyle w:val="Accentuation"/>
                <w:lang w:val="fr-CA"/>
              </w:rPr>
            </w:pPr>
            <w:r w:rsidRPr="001A306A">
              <w:rPr>
                <w:rStyle w:val="Accentuation"/>
                <w:lang w:val="fr-CA"/>
              </w:rPr>
              <w:t>2</w:t>
            </w:r>
          </w:p>
          <w:p w:rsidR="009A5BBF" w:rsidRPr="001A306A" w:rsidRDefault="007E1783" w:rsidP="00B872FF">
            <w:pPr>
              <w:jc w:val="both"/>
              <w:rPr>
                <w:rStyle w:val="Accentuation"/>
                <w:lang w:val="fr-CA"/>
              </w:rPr>
            </w:pPr>
            <w:r w:rsidRPr="001A306A">
              <w:rPr>
                <w:rStyle w:val="Accentuation"/>
                <w:lang w:val="fr-CA"/>
              </w:rPr>
              <w:t>3</w:t>
            </w:r>
          </w:p>
          <w:p w:rsidR="009A5BBF" w:rsidRPr="001A306A" w:rsidRDefault="007E1783" w:rsidP="00B872FF">
            <w:pPr>
              <w:jc w:val="both"/>
              <w:rPr>
                <w:rStyle w:val="Accentuation"/>
                <w:lang w:val="fr-CA"/>
              </w:rPr>
            </w:pPr>
            <w:r w:rsidRPr="001A306A">
              <w:rPr>
                <w:rStyle w:val="Accentuation"/>
                <w:lang w:val="fr-CA"/>
              </w:rPr>
              <w:t>3</w:t>
            </w:r>
          </w:p>
          <w:p w:rsidR="009A5BBF" w:rsidRPr="001A306A" w:rsidRDefault="00BC4AF3" w:rsidP="00B872FF">
            <w:pPr>
              <w:jc w:val="both"/>
              <w:rPr>
                <w:rStyle w:val="Accentuation"/>
                <w:lang w:val="fr-CA"/>
              </w:rPr>
            </w:pPr>
            <w:r w:rsidRPr="001A306A">
              <w:rPr>
                <w:rStyle w:val="Accentuation"/>
                <w:lang w:val="fr-CA"/>
              </w:rPr>
              <w:t>3</w:t>
            </w:r>
          </w:p>
          <w:p w:rsidR="009A5BBF" w:rsidRPr="001A306A" w:rsidRDefault="00F4263B" w:rsidP="00B872FF">
            <w:pPr>
              <w:jc w:val="both"/>
              <w:rPr>
                <w:rStyle w:val="Accentuation"/>
                <w:lang w:val="fr-CA"/>
              </w:rPr>
            </w:pPr>
            <w:r>
              <w:rPr>
                <w:rStyle w:val="Accentuation"/>
                <w:lang w:val="fr-CA"/>
              </w:rPr>
              <w:t>4</w:t>
            </w:r>
          </w:p>
          <w:p w:rsidR="009A5BBF" w:rsidRPr="001A306A" w:rsidRDefault="007E1783" w:rsidP="00B872FF">
            <w:pPr>
              <w:jc w:val="both"/>
              <w:rPr>
                <w:rStyle w:val="Accentuation"/>
                <w:lang w:val="fr-CA"/>
              </w:rPr>
            </w:pPr>
            <w:r w:rsidRPr="001A306A">
              <w:rPr>
                <w:rStyle w:val="Accentuation"/>
                <w:lang w:val="fr-CA"/>
              </w:rPr>
              <w:t>4</w:t>
            </w:r>
          </w:p>
          <w:p w:rsidR="009A5BBF" w:rsidRPr="001A306A" w:rsidRDefault="00F4263B" w:rsidP="00B872FF">
            <w:pPr>
              <w:jc w:val="both"/>
              <w:rPr>
                <w:rStyle w:val="Accentuation"/>
                <w:lang w:val="fr-CA"/>
              </w:rPr>
            </w:pPr>
            <w:r>
              <w:rPr>
                <w:rStyle w:val="Accentuation"/>
                <w:lang w:val="fr-CA"/>
              </w:rPr>
              <w:t>4</w:t>
            </w:r>
          </w:p>
          <w:p w:rsidR="009A5BBF" w:rsidRPr="001A306A" w:rsidRDefault="007E1783" w:rsidP="00B872FF">
            <w:pPr>
              <w:jc w:val="both"/>
              <w:rPr>
                <w:rStyle w:val="Accentuation"/>
                <w:lang w:val="fr-CA"/>
              </w:rPr>
            </w:pPr>
            <w:r w:rsidRPr="001A306A">
              <w:rPr>
                <w:rStyle w:val="Accentuation"/>
                <w:lang w:val="fr-CA"/>
              </w:rPr>
              <w:t>5</w:t>
            </w:r>
          </w:p>
          <w:p w:rsidR="009A5BBF" w:rsidRPr="001A306A" w:rsidRDefault="0087770C" w:rsidP="00B872FF">
            <w:pPr>
              <w:jc w:val="both"/>
              <w:rPr>
                <w:rStyle w:val="Accentuation"/>
                <w:lang w:val="fr-CA"/>
              </w:rPr>
            </w:pPr>
            <w:r>
              <w:rPr>
                <w:rStyle w:val="Accentuation"/>
                <w:lang w:val="fr-CA"/>
              </w:rPr>
              <w:t>5</w:t>
            </w:r>
          </w:p>
          <w:p w:rsidR="009A5BBF" w:rsidRPr="001A306A" w:rsidRDefault="002A0103" w:rsidP="00B872FF">
            <w:pPr>
              <w:jc w:val="both"/>
              <w:rPr>
                <w:rStyle w:val="Accentuation"/>
                <w:lang w:val="fr-CA"/>
              </w:rPr>
            </w:pPr>
            <w:r w:rsidRPr="001A306A">
              <w:rPr>
                <w:rStyle w:val="Accentuation"/>
                <w:lang w:val="fr-CA"/>
              </w:rPr>
              <w:t>6</w:t>
            </w:r>
          </w:p>
          <w:p w:rsidR="009A5BBF" w:rsidRPr="001A306A" w:rsidRDefault="002A0103" w:rsidP="00B872FF">
            <w:pPr>
              <w:jc w:val="both"/>
              <w:rPr>
                <w:rStyle w:val="Accentuation"/>
                <w:lang w:val="fr-CA"/>
              </w:rPr>
            </w:pPr>
            <w:r w:rsidRPr="001A306A">
              <w:rPr>
                <w:rStyle w:val="Accentuation"/>
                <w:lang w:val="fr-CA"/>
              </w:rPr>
              <w:t>6</w:t>
            </w:r>
          </w:p>
          <w:p w:rsidR="009A5BBF" w:rsidRPr="001A306A" w:rsidRDefault="002A0103" w:rsidP="00B872FF">
            <w:pPr>
              <w:jc w:val="both"/>
              <w:rPr>
                <w:rStyle w:val="Accentuation"/>
                <w:lang w:val="fr-CA"/>
              </w:rPr>
            </w:pPr>
            <w:r w:rsidRPr="001A306A">
              <w:rPr>
                <w:rStyle w:val="Accentuation"/>
                <w:lang w:val="fr-CA"/>
              </w:rPr>
              <w:t>6</w:t>
            </w:r>
          </w:p>
          <w:p w:rsidR="002A0103" w:rsidRPr="001A306A" w:rsidRDefault="00015E64" w:rsidP="00B872FF">
            <w:pPr>
              <w:jc w:val="both"/>
              <w:rPr>
                <w:rStyle w:val="Accentuation"/>
                <w:lang w:val="fr-CA"/>
              </w:rPr>
            </w:pPr>
            <w:r>
              <w:rPr>
                <w:rStyle w:val="Accentuation"/>
                <w:lang w:val="fr-CA"/>
              </w:rPr>
              <w:t>6</w:t>
            </w:r>
          </w:p>
          <w:p w:rsidR="009A5BBF" w:rsidRPr="001A306A" w:rsidRDefault="0087770C" w:rsidP="00B872FF">
            <w:pPr>
              <w:jc w:val="both"/>
              <w:rPr>
                <w:rStyle w:val="Accentuation"/>
                <w:lang w:val="fr-CA"/>
              </w:rPr>
            </w:pPr>
            <w:r>
              <w:rPr>
                <w:rStyle w:val="Accentuation"/>
                <w:lang w:val="fr-CA"/>
              </w:rPr>
              <w:t>7</w:t>
            </w:r>
          </w:p>
          <w:p w:rsidR="009A5BBF" w:rsidRPr="001A306A" w:rsidRDefault="0087770C" w:rsidP="00B872FF">
            <w:pPr>
              <w:jc w:val="both"/>
              <w:rPr>
                <w:rStyle w:val="Accentuation"/>
                <w:i w:val="0"/>
                <w:lang w:val="fr-CA"/>
              </w:rPr>
            </w:pPr>
            <w:r>
              <w:rPr>
                <w:rStyle w:val="Accentuation"/>
                <w:i w:val="0"/>
                <w:lang w:val="fr-CA"/>
              </w:rPr>
              <w:t>7</w:t>
            </w:r>
          </w:p>
        </w:tc>
        <w:tc>
          <w:tcPr>
            <w:tcW w:w="4199" w:type="dxa"/>
          </w:tcPr>
          <w:p w:rsidR="009A5BBF" w:rsidRPr="001A306A" w:rsidRDefault="009A5BBF" w:rsidP="00B872FF">
            <w:pPr>
              <w:pStyle w:val="Corpsdetexte"/>
              <w:jc w:val="both"/>
              <w:rPr>
                <w:b/>
                <w:bCs/>
                <w:szCs w:val="24"/>
                <w:u w:val="single"/>
                <w:lang w:val="en-CA"/>
              </w:rPr>
            </w:pPr>
            <w:r w:rsidRPr="001A306A">
              <w:rPr>
                <w:b/>
                <w:bCs/>
                <w:szCs w:val="24"/>
                <w:u w:val="single"/>
                <w:lang w:val="en-CA"/>
              </w:rPr>
              <w:t>Table of Context</w:t>
            </w:r>
          </w:p>
          <w:p w:rsidR="009A5BBF" w:rsidRPr="001A306A" w:rsidRDefault="009A5BBF" w:rsidP="00B872FF">
            <w:pPr>
              <w:pStyle w:val="Corpsdetexte"/>
              <w:jc w:val="both"/>
              <w:rPr>
                <w:b/>
                <w:bCs/>
                <w:szCs w:val="24"/>
                <w:u w:val="single"/>
                <w:lang w:val="en-CA"/>
              </w:rPr>
            </w:pPr>
          </w:p>
          <w:p w:rsidR="009A5BBF" w:rsidRPr="001A306A" w:rsidRDefault="009A5BBF" w:rsidP="00B872FF">
            <w:pPr>
              <w:jc w:val="both"/>
            </w:pPr>
            <w:r w:rsidRPr="001A306A">
              <w:t>General</w:t>
            </w:r>
          </w:p>
          <w:p w:rsidR="009A5BBF" w:rsidRPr="001A306A" w:rsidRDefault="009A5BBF" w:rsidP="00B872FF">
            <w:pPr>
              <w:jc w:val="both"/>
            </w:pPr>
            <w:r w:rsidRPr="001A306A">
              <w:t>Goal</w:t>
            </w:r>
          </w:p>
          <w:p w:rsidR="009A5BBF" w:rsidRPr="001A306A" w:rsidRDefault="009A5BBF" w:rsidP="00B872FF">
            <w:pPr>
              <w:jc w:val="both"/>
            </w:pPr>
            <w:r w:rsidRPr="001A306A">
              <w:t>Date and time of arrival</w:t>
            </w:r>
          </w:p>
          <w:p w:rsidR="00BC4AF3" w:rsidRPr="001A306A" w:rsidRDefault="00BC4AF3" w:rsidP="00BC4AF3">
            <w:pPr>
              <w:jc w:val="both"/>
            </w:pPr>
            <w:r w:rsidRPr="001A306A">
              <w:t>Transport</w:t>
            </w:r>
          </w:p>
          <w:p w:rsidR="00BC4AF3" w:rsidRPr="001A306A" w:rsidRDefault="00BC4AF3" w:rsidP="00BC4AF3">
            <w:pPr>
              <w:jc w:val="both"/>
            </w:pPr>
            <w:r w:rsidRPr="001A306A">
              <w:t>Dress</w:t>
            </w:r>
          </w:p>
          <w:p w:rsidR="009A5BBF" w:rsidRPr="001A306A" w:rsidRDefault="009A5BBF" w:rsidP="00B872FF">
            <w:pPr>
              <w:jc w:val="both"/>
            </w:pPr>
            <w:r w:rsidRPr="001A306A">
              <w:t>Parking</w:t>
            </w:r>
          </w:p>
          <w:p w:rsidR="009A5BBF" w:rsidRPr="001A306A" w:rsidRDefault="009A5BBF" w:rsidP="00B872FF">
            <w:pPr>
              <w:jc w:val="both"/>
            </w:pPr>
            <w:r w:rsidRPr="001A306A">
              <w:t>Required documents</w:t>
            </w:r>
          </w:p>
          <w:p w:rsidR="00511C70" w:rsidRDefault="00511C70" w:rsidP="00B872FF">
            <w:pPr>
              <w:jc w:val="both"/>
            </w:pPr>
            <w:r>
              <w:t>Qualification requirements</w:t>
            </w:r>
          </w:p>
          <w:p w:rsidR="009A5BBF" w:rsidRPr="001A306A" w:rsidRDefault="00BC4AF3" w:rsidP="00B872FF">
            <w:pPr>
              <w:jc w:val="both"/>
            </w:pPr>
            <w:r w:rsidRPr="001A306A">
              <w:t>Q</w:t>
            </w:r>
            <w:r w:rsidR="009A5BBF" w:rsidRPr="001A306A">
              <w:t>uarters</w:t>
            </w:r>
          </w:p>
          <w:p w:rsidR="009A5BBF" w:rsidRPr="001A306A" w:rsidRDefault="009A5BBF" w:rsidP="00B872FF">
            <w:pPr>
              <w:jc w:val="both"/>
            </w:pPr>
            <w:r w:rsidRPr="001A306A">
              <w:t>Pay</w:t>
            </w:r>
          </w:p>
          <w:p w:rsidR="009A5BBF" w:rsidRDefault="00BC4AF3" w:rsidP="00B872FF">
            <w:pPr>
              <w:jc w:val="both"/>
            </w:pPr>
            <w:r w:rsidRPr="001A306A">
              <w:t>Medical instructions</w:t>
            </w:r>
          </w:p>
          <w:p w:rsidR="0087770C" w:rsidRPr="001A306A" w:rsidRDefault="0087770C" w:rsidP="00B872FF">
            <w:pPr>
              <w:jc w:val="both"/>
            </w:pPr>
            <w:r w:rsidRPr="001A306A">
              <w:t>Rations</w:t>
            </w:r>
          </w:p>
          <w:p w:rsidR="007E1783" w:rsidRPr="001A306A" w:rsidRDefault="007E1783" w:rsidP="00B872FF">
            <w:pPr>
              <w:jc w:val="both"/>
            </w:pPr>
            <w:r w:rsidRPr="001A306A">
              <w:t>Information and Address</w:t>
            </w:r>
          </w:p>
          <w:p w:rsidR="00BC4AF3" w:rsidRPr="001A306A" w:rsidRDefault="00BC4AF3" w:rsidP="00B872FF">
            <w:pPr>
              <w:jc w:val="both"/>
            </w:pPr>
            <w:r w:rsidRPr="001A306A">
              <w:t>Security</w:t>
            </w:r>
          </w:p>
          <w:p w:rsidR="002A0103" w:rsidRPr="001A306A" w:rsidRDefault="0087770C" w:rsidP="00B872FF">
            <w:pPr>
              <w:jc w:val="both"/>
            </w:pPr>
            <w:r>
              <w:t>Emergency Numbers</w:t>
            </w:r>
          </w:p>
          <w:p w:rsidR="002A0103" w:rsidRDefault="00FC7675" w:rsidP="00B872FF">
            <w:pPr>
              <w:jc w:val="both"/>
            </w:pPr>
            <w:r w:rsidRPr="001A306A">
              <w:t>Mess</w:t>
            </w:r>
          </w:p>
          <w:p w:rsidR="0087770C" w:rsidRPr="001A306A" w:rsidRDefault="0087770C" w:rsidP="00B872FF">
            <w:pPr>
              <w:jc w:val="both"/>
            </w:pPr>
            <w:r>
              <w:t>Entrust card</w:t>
            </w:r>
          </w:p>
          <w:p w:rsidR="009A5BBF" w:rsidRPr="001A306A" w:rsidRDefault="009A5BBF" w:rsidP="00B872FF">
            <w:pPr>
              <w:jc w:val="both"/>
            </w:pPr>
            <w:r w:rsidRPr="001A306A">
              <w:t>Distribution of the joining</w:t>
            </w:r>
          </w:p>
          <w:p w:rsidR="009A5BBF" w:rsidRPr="001A306A" w:rsidRDefault="009A5BBF" w:rsidP="00B872FF">
            <w:pPr>
              <w:jc w:val="both"/>
            </w:pPr>
            <w:r w:rsidRPr="001A306A">
              <w:t>instructions</w:t>
            </w:r>
          </w:p>
          <w:p w:rsidR="009A5BBF" w:rsidRPr="001A306A" w:rsidRDefault="009A5BBF" w:rsidP="00D12271">
            <w:pPr>
              <w:jc w:val="both"/>
              <w:rPr>
                <w:bCs/>
              </w:rPr>
            </w:pPr>
          </w:p>
        </w:tc>
      </w:tr>
    </w:tbl>
    <w:p w:rsidR="009A5BBF" w:rsidRPr="001A306A" w:rsidRDefault="009A5BBF" w:rsidP="00B872FF">
      <w:pPr>
        <w:pStyle w:val="TM1"/>
        <w:jc w:val="both"/>
        <w:rPr>
          <w:rStyle w:val="Lienhypertexte"/>
          <w:rFonts w:ascii="Times New Roman" w:hAnsi="Times New Roman"/>
          <w:sz w:val="24"/>
          <w:szCs w:val="24"/>
          <w:lang w:val="en-US"/>
        </w:rPr>
      </w:pPr>
    </w:p>
    <w:p w:rsidR="009A5BBF" w:rsidRPr="001A306A" w:rsidRDefault="009A5BBF" w:rsidP="00B872FF">
      <w:pPr>
        <w:pStyle w:val="TM1"/>
        <w:jc w:val="both"/>
        <w:rPr>
          <w:rFonts w:ascii="Times New Roman" w:hAnsi="Times New Roman"/>
          <w:sz w:val="24"/>
          <w:szCs w:val="24"/>
          <w:lang w:val="en-CA"/>
        </w:rPr>
      </w:pPr>
      <w:r w:rsidRPr="001A306A">
        <w:rPr>
          <w:rStyle w:val="Lienhypertexte"/>
          <w:rFonts w:ascii="Times New Roman" w:hAnsi="Times New Roman"/>
          <w:sz w:val="24"/>
          <w:szCs w:val="24"/>
          <w:lang w:val="en-CA"/>
        </w:rPr>
        <w:br w:type="page"/>
      </w:r>
    </w:p>
    <w:p w:rsidR="007F1594" w:rsidRPr="009032E3" w:rsidRDefault="009A5BBF" w:rsidP="00B872FF">
      <w:pPr>
        <w:jc w:val="both"/>
        <w:rPr>
          <w:b/>
          <w:bCs/>
          <w:u w:val="single"/>
          <w:lang w:val="fr-CA"/>
        </w:rPr>
      </w:pPr>
      <w:r w:rsidRPr="001A306A">
        <w:lastRenderedPageBreak/>
        <w:fldChar w:fldCharType="end"/>
      </w:r>
    </w:p>
    <w:tbl>
      <w:tblPr>
        <w:tblStyle w:val="Grilledutableau"/>
        <w:tblpPr w:leftFromText="180" w:rightFromText="180" w:vertAnchor="text" w:horzAnchor="margin" w:tblpXSpec="center" w:tblpY="1"/>
        <w:tblOverlap w:val="never"/>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993"/>
        <w:gridCol w:w="4648"/>
      </w:tblGrid>
      <w:tr w:rsidR="007F1594" w:rsidRPr="009032E3" w:rsidTr="007F1594">
        <w:tc>
          <w:tcPr>
            <w:tcW w:w="4880" w:type="dxa"/>
          </w:tcPr>
          <w:p w:rsidR="007F1594" w:rsidRPr="00403E73" w:rsidRDefault="007F1594" w:rsidP="007F1594">
            <w:pPr>
              <w:keepNext/>
              <w:jc w:val="both"/>
              <w:outlineLvl w:val="0"/>
              <w:rPr>
                <w:smallCaps/>
                <w:kern w:val="32"/>
                <w:u w:val="single"/>
                <w:lang w:val="fr-CA"/>
              </w:rPr>
            </w:pPr>
            <w:bookmarkStart w:id="1" w:name="_Toc132554524"/>
            <w:r w:rsidRPr="00403E73">
              <w:rPr>
                <w:smallCaps/>
                <w:kern w:val="32"/>
                <w:u w:val="single"/>
                <w:lang w:val="fr-CA"/>
              </w:rPr>
              <w:t>G</w:t>
            </w:r>
            <w:bookmarkEnd w:id="1"/>
            <w:r w:rsidRPr="00403E73">
              <w:rPr>
                <w:smallCaps/>
                <w:kern w:val="32"/>
                <w:u w:val="single"/>
                <w:lang w:val="fr-CA"/>
              </w:rPr>
              <w:t>ÉNÉRAL</w:t>
            </w:r>
          </w:p>
          <w:p w:rsidR="007F1594" w:rsidRPr="00403E73" w:rsidRDefault="007F1594" w:rsidP="007F1594">
            <w:pPr>
              <w:keepNext/>
              <w:jc w:val="both"/>
              <w:outlineLvl w:val="0"/>
              <w:rPr>
                <w:smallCaps/>
                <w:kern w:val="32"/>
                <w:u w:val="single"/>
                <w:lang w:val="fr-CA"/>
              </w:rPr>
            </w:pPr>
          </w:p>
          <w:p w:rsidR="007F1594" w:rsidRPr="00403E73" w:rsidRDefault="007F1594" w:rsidP="007F1594">
            <w:pPr>
              <w:jc w:val="both"/>
              <w:rPr>
                <w:lang w:val="fr-CA"/>
              </w:rPr>
            </w:pPr>
            <w:r w:rsidRPr="00403E73">
              <w:rPr>
                <w:lang w:val="fr-CA"/>
              </w:rPr>
              <w:t>1.  Bonjour, le Lieutenant-colonel Wellwood, Commandante du Centre d’Instruction de la 2</w:t>
            </w:r>
            <w:r w:rsidRPr="00403E73">
              <w:rPr>
                <w:vertAlign w:val="superscript"/>
                <w:lang w:val="fr-CA"/>
              </w:rPr>
              <w:t>e</w:t>
            </w:r>
            <w:r w:rsidRPr="00403E73">
              <w:rPr>
                <w:lang w:val="fr-CA"/>
              </w:rPr>
              <w:t xml:space="preserve"> Division du Canada (CI 2 Div CA), vous souhaite la bienvenue. Ce document s’adresse tant aux stagiaires qu’aux instructeurs des cours dispensés au CI 2 Div CA lors du TEII. Il renferme l’ensemble des informations requises, afin de vous présenter sur votre cours avec l’équipement et les documents requis.</w:t>
            </w:r>
          </w:p>
          <w:p w:rsidR="007F1594" w:rsidRPr="00403E73" w:rsidRDefault="007F1594" w:rsidP="007F1594">
            <w:pPr>
              <w:jc w:val="both"/>
              <w:rPr>
                <w:lang w:val="fr-CA"/>
              </w:rPr>
            </w:pPr>
          </w:p>
          <w:p w:rsidR="007F1594" w:rsidRPr="00403E73" w:rsidRDefault="007F1594" w:rsidP="007F1594">
            <w:pPr>
              <w:keepNext/>
              <w:jc w:val="both"/>
              <w:outlineLvl w:val="0"/>
              <w:rPr>
                <w:smallCaps/>
                <w:kern w:val="32"/>
                <w:u w:val="single"/>
                <w:lang w:val="fr-CA"/>
              </w:rPr>
            </w:pPr>
            <w:bookmarkStart w:id="2" w:name="_Toc132554525"/>
            <w:r w:rsidRPr="00403E73">
              <w:rPr>
                <w:smallCaps/>
                <w:kern w:val="32"/>
                <w:u w:val="single"/>
                <w:lang w:val="fr-CA"/>
              </w:rPr>
              <w:t>B</w:t>
            </w:r>
            <w:bookmarkEnd w:id="2"/>
            <w:r w:rsidRPr="00403E73">
              <w:rPr>
                <w:smallCaps/>
                <w:kern w:val="32"/>
                <w:u w:val="single"/>
                <w:lang w:val="fr-CA"/>
              </w:rPr>
              <w:t>UT</w:t>
            </w:r>
          </w:p>
          <w:p w:rsidR="007F1594" w:rsidRPr="00403E73" w:rsidRDefault="007F1594" w:rsidP="007F1594">
            <w:pPr>
              <w:keepNext/>
              <w:jc w:val="both"/>
              <w:outlineLvl w:val="0"/>
              <w:rPr>
                <w:smallCaps/>
                <w:kern w:val="32"/>
                <w:u w:val="single"/>
                <w:lang w:val="fr-CA"/>
              </w:rPr>
            </w:pPr>
          </w:p>
          <w:p w:rsidR="007F1594" w:rsidRPr="00403E73" w:rsidRDefault="007F1594" w:rsidP="007F1594">
            <w:pPr>
              <w:keepNext/>
              <w:jc w:val="both"/>
              <w:outlineLvl w:val="0"/>
              <w:rPr>
                <w:lang w:val="fr-CA"/>
              </w:rPr>
            </w:pPr>
            <w:r w:rsidRPr="00403E73">
              <w:rPr>
                <w:lang w:val="fr-CA"/>
              </w:rPr>
              <w:t>2.  Ces informations ont pour but de vous familiariser avec l’organisation, les règles et les procédures qui sont en vigueur, de vous fournir de l’information sur les services existants  au  CI 2 Div CA et de vous expliquer comment s’y rendre.</w:t>
            </w:r>
          </w:p>
          <w:p w:rsidR="007F1594" w:rsidRPr="00403E73" w:rsidRDefault="007F1594" w:rsidP="007F1594">
            <w:pPr>
              <w:keepNext/>
              <w:jc w:val="both"/>
              <w:outlineLvl w:val="0"/>
              <w:rPr>
                <w:smallCaps/>
                <w:kern w:val="32"/>
                <w:u w:val="single"/>
                <w:lang w:val="fr-CA"/>
              </w:rPr>
            </w:pPr>
            <w:bookmarkStart w:id="3" w:name="_Toc132554526"/>
          </w:p>
          <w:bookmarkEnd w:id="3"/>
          <w:p w:rsidR="007F1594" w:rsidRPr="00403E73" w:rsidRDefault="007F1594" w:rsidP="007F1594">
            <w:pPr>
              <w:keepNext/>
              <w:jc w:val="both"/>
              <w:outlineLvl w:val="0"/>
              <w:rPr>
                <w:smallCaps/>
                <w:kern w:val="32"/>
                <w:u w:val="single"/>
                <w:lang w:val="fr-CA"/>
              </w:rPr>
            </w:pPr>
            <w:r w:rsidRPr="00403E73">
              <w:rPr>
                <w:smallCaps/>
                <w:kern w:val="32"/>
                <w:u w:val="single"/>
                <w:lang w:val="fr-CA"/>
              </w:rPr>
              <w:t>DATES ET HEURES D’ARRIVÉE</w:t>
            </w:r>
          </w:p>
          <w:p w:rsidR="007F1594" w:rsidRPr="00403E73" w:rsidRDefault="007F1594" w:rsidP="007F1594">
            <w:pPr>
              <w:jc w:val="both"/>
              <w:rPr>
                <w:lang w:val="fr-CA"/>
              </w:rPr>
            </w:pPr>
          </w:p>
          <w:p w:rsidR="006F269B" w:rsidRPr="00403E73" w:rsidRDefault="007F1594" w:rsidP="006F269B">
            <w:pPr>
              <w:pStyle w:val="Sansinterligne"/>
              <w:rPr>
                <w:lang w:val="fr-CA"/>
              </w:rPr>
            </w:pPr>
            <w:r w:rsidRPr="00403E73">
              <w:rPr>
                <w:lang w:val="fr-CA"/>
              </w:rPr>
              <w:t xml:space="preserve">3.  </w:t>
            </w:r>
            <w:r w:rsidRPr="00403E73">
              <w:rPr>
                <w:u w:val="single"/>
                <w:lang w:val="fr-CA"/>
              </w:rPr>
              <w:t>Avant le 22 mai</w:t>
            </w:r>
            <w:r w:rsidRPr="00403E73">
              <w:rPr>
                <w:lang w:val="fr-CA"/>
              </w:rPr>
              <w:t xml:space="preserve">, le personnel </w:t>
            </w:r>
            <w:r w:rsidR="00403E73" w:rsidRPr="00403E73">
              <w:rPr>
                <w:lang w:val="fr-CA"/>
              </w:rPr>
              <w:t>instructeur et le personnel cadre de support à l’infrastructure devront</w:t>
            </w:r>
            <w:r w:rsidRPr="00403E73">
              <w:rPr>
                <w:lang w:val="fr-CA"/>
              </w:rPr>
              <w:t xml:space="preserve"> se présenter directement au bâtiment 133. À l’intérieur du bâtiment, des affiches indiqueront l’endroit des arrivées/départs. </w:t>
            </w:r>
            <w:r w:rsidRPr="00403E73">
              <w:rPr>
                <w:u w:val="single"/>
                <w:lang w:val="fr-CA"/>
              </w:rPr>
              <w:t>À partir du 22 mai</w:t>
            </w:r>
            <w:r w:rsidRPr="00403E73">
              <w:rPr>
                <w:lang w:val="fr-CA"/>
              </w:rPr>
              <w:t xml:space="preserve">, le personnel devra se présentent à la section des arrivées/départs sur le Camp Vimy. Des indications seront installées pour s’y rendre. Pour le Personnel cadre et instructeur, vous devez planifier votre arrivée entre 08h00 et 11h00 selon la date indiquée sur le PTOFC.  Pour les stagiaires vous devez vous présenter une journée avant la date indiquée sur le PTOFC ainsi qu’au lieu désigné par celui-ci. Vous devez vous présenter avant 15h00. </w:t>
            </w:r>
          </w:p>
          <w:p w:rsidR="006F269B" w:rsidRPr="00403E73" w:rsidRDefault="006F269B" w:rsidP="006F269B">
            <w:pPr>
              <w:pStyle w:val="Sansinterligne"/>
              <w:rPr>
                <w:lang w:val="fr-CA"/>
              </w:rPr>
            </w:pPr>
          </w:p>
          <w:p w:rsidR="006F269B" w:rsidRPr="00403E73" w:rsidRDefault="006F269B" w:rsidP="006F269B">
            <w:pPr>
              <w:pStyle w:val="Sansinterligne"/>
              <w:rPr>
                <w:lang w:val="fr-CA"/>
              </w:rPr>
            </w:pP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lang w:val="fr-CA"/>
              </w:rPr>
            </w:pPr>
            <w:r w:rsidRPr="00403E73">
              <w:rPr>
                <w:rFonts w:ascii="Times New Roman" w:eastAsia="Times New Roman" w:hAnsi="Times New Roman" w:cs="Times New Roman"/>
                <w:sz w:val="24"/>
                <w:szCs w:val="24"/>
                <w:lang w:val="fr-CA"/>
              </w:rPr>
              <w:t>4.   Si vous ne pouvez vous présenter à l’heure prévue, contactez les arrivées/départs au poste 3039 afin de nous aviser de votre heure d’arrivée.</w:t>
            </w: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lang w:val="fr-CA"/>
              </w:rPr>
            </w:pP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lang w:val="fr-CA"/>
              </w:rPr>
            </w:pP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lang w:val="fr-CA"/>
              </w:rPr>
            </w:pPr>
          </w:p>
          <w:p w:rsidR="007F1594" w:rsidRPr="00403E73" w:rsidRDefault="007F1594" w:rsidP="007F1594">
            <w:pPr>
              <w:jc w:val="both"/>
              <w:rPr>
                <w:u w:val="single"/>
                <w:lang w:val="fr-CA"/>
              </w:rPr>
            </w:pPr>
            <w:bookmarkStart w:id="4" w:name="_Toc50273050"/>
            <w:bookmarkStart w:id="5" w:name="_Toc132554527"/>
            <w:r w:rsidRPr="00403E73">
              <w:rPr>
                <w:u w:val="single"/>
                <w:lang w:val="fr-CA"/>
              </w:rPr>
              <w:t>TRANSPORT</w:t>
            </w:r>
            <w:bookmarkEnd w:id="4"/>
            <w:bookmarkEnd w:id="5"/>
          </w:p>
          <w:p w:rsidR="007F1594" w:rsidRPr="00403E73" w:rsidRDefault="007F1594" w:rsidP="007F1594">
            <w:pPr>
              <w:jc w:val="both"/>
              <w:rPr>
                <w:lang w:val="fr-CA"/>
              </w:rPr>
            </w:pPr>
          </w:p>
          <w:p w:rsidR="007F1594" w:rsidRPr="00403E73" w:rsidRDefault="007F1594" w:rsidP="007F1594">
            <w:pPr>
              <w:pStyle w:val="En-tte"/>
              <w:tabs>
                <w:tab w:val="clear" w:pos="4320"/>
                <w:tab w:val="clear" w:pos="8640"/>
                <w:tab w:val="left" w:pos="720"/>
              </w:tabs>
              <w:spacing w:after="240"/>
              <w:rPr>
                <w:lang w:val="fr-CA"/>
              </w:rPr>
            </w:pPr>
            <w:r w:rsidRPr="00403E73">
              <w:rPr>
                <w:lang w:val="fr-CA"/>
              </w:rPr>
              <w:t xml:space="preserve">5.     Le CI 2 Div CA, unité hébergée à la BFC Valcartier, est située à 20 km au nord-est de la ville de Québec, via le boulevard Henri IV Nord. Il est fortement recommandé d’utiliser son transport personnel. Le transport en commun n’est pas accessible sur la BFC Valcartier, le dernier arrêt étant à l’intersection du Boul Pie XI Nord (369) et Autoroute Henri IV Nord (573). Par la suite, seul le taxi est accessible pour entrer sur la base. Pour vous rendre au camp Vimy, vous devez emprunter la rue Bilodeau et dépasser les champs de tir.  Par la suite, la route Château sera clairement identifiée à l'aide de pancartes. Pour consulter les horaires, vous trouverez ci-dessous les liens internet des réseaux de transport en communs de la grande région de Québec : </w:t>
            </w:r>
          </w:p>
          <w:p w:rsidR="007F1594" w:rsidRPr="00403E73" w:rsidRDefault="007F1594" w:rsidP="007F1594">
            <w:pPr>
              <w:pStyle w:val="Paragraphedeliste"/>
              <w:numPr>
                <w:ilvl w:val="1"/>
                <w:numId w:val="1"/>
              </w:numPr>
              <w:autoSpaceDE w:val="0"/>
              <w:autoSpaceDN w:val="0"/>
              <w:adjustRightInd w:val="0"/>
              <w:jc w:val="both"/>
              <w:rPr>
                <w:rFonts w:ascii="Times New Roman" w:hAnsi="Times New Roman" w:cs="Times New Roman"/>
                <w:sz w:val="24"/>
                <w:szCs w:val="24"/>
                <w:lang w:val="fr-CA"/>
              </w:rPr>
            </w:pPr>
            <w:r w:rsidRPr="00403E73">
              <w:rPr>
                <w:rFonts w:ascii="Times New Roman" w:eastAsia="Times New Roman" w:hAnsi="Times New Roman" w:cs="Times New Roman"/>
                <w:sz w:val="24"/>
                <w:szCs w:val="24"/>
                <w:lang w:val="fr-CA"/>
              </w:rPr>
              <w:t>Réseau des transports de la Capitale</w:t>
            </w:r>
          </w:p>
          <w:p w:rsidR="007F1594" w:rsidRPr="00403E73" w:rsidRDefault="007F1594" w:rsidP="007F1594">
            <w:pPr>
              <w:pStyle w:val="Paragraphedeliste"/>
              <w:autoSpaceDE w:val="0"/>
              <w:autoSpaceDN w:val="0"/>
              <w:adjustRightInd w:val="0"/>
              <w:ind w:left="680"/>
              <w:jc w:val="both"/>
              <w:rPr>
                <w:rFonts w:ascii="Times New Roman" w:eastAsia="Times New Roman" w:hAnsi="Times New Roman" w:cs="Times New Roman"/>
                <w:sz w:val="24"/>
                <w:szCs w:val="24"/>
                <w:highlight w:val="yellow"/>
                <w:lang w:val="fr-CA"/>
              </w:rPr>
            </w:pPr>
            <w:r w:rsidRPr="00403E73">
              <w:rPr>
                <w:rFonts w:ascii="Times New Roman" w:eastAsia="Times New Roman" w:hAnsi="Times New Roman" w:cs="Times New Roman"/>
                <w:sz w:val="24"/>
                <w:szCs w:val="24"/>
                <w:lang w:val="fr-CA"/>
              </w:rPr>
              <w:t>(RTC) http://www.rtcquebec.ca/</w:t>
            </w:r>
            <w:r w:rsidRPr="00403E73">
              <w:rPr>
                <w:rFonts w:ascii="Times New Roman" w:eastAsia="Times New Roman" w:hAnsi="Times New Roman" w:cs="Times New Roman"/>
                <w:sz w:val="24"/>
                <w:szCs w:val="24"/>
                <w:highlight w:val="yellow"/>
                <w:lang w:val="fr-CA"/>
              </w:rPr>
              <w:t xml:space="preserve"> </w:t>
            </w:r>
          </w:p>
          <w:p w:rsidR="007F1594" w:rsidRPr="00403E73" w:rsidRDefault="007F1594" w:rsidP="007F1594">
            <w:pPr>
              <w:pStyle w:val="Paragraphedeliste"/>
              <w:autoSpaceDE w:val="0"/>
              <w:autoSpaceDN w:val="0"/>
              <w:adjustRightInd w:val="0"/>
              <w:ind w:left="680"/>
              <w:jc w:val="both"/>
              <w:rPr>
                <w:rFonts w:ascii="Times New Roman" w:eastAsia="Times New Roman" w:hAnsi="Times New Roman" w:cs="Times New Roman"/>
                <w:sz w:val="24"/>
                <w:szCs w:val="24"/>
                <w:highlight w:val="yellow"/>
                <w:lang w:val="fr-CA"/>
              </w:rPr>
            </w:pP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lang w:val="fr-CA"/>
              </w:rPr>
            </w:pPr>
            <w:r w:rsidRPr="00403E73">
              <w:rPr>
                <w:rFonts w:ascii="Times New Roman" w:hAnsi="Times New Roman" w:cs="Times New Roman"/>
                <w:sz w:val="24"/>
                <w:szCs w:val="24"/>
                <w:lang w:val="fr-CA"/>
              </w:rPr>
              <w:t>6. Les militaires qui voyagent par avion commercial arriveront à l'Aéroport de Québec.  Ils doivent prendre un taxi.  Le cout d’un taxi de l’aéroport  est estimé à 40,00$.</w:t>
            </w: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lang w:val="fr-CA"/>
              </w:rPr>
            </w:pPr>
          </w:p>
          <w:p w:rsidR="007F1594" w:rsidRPr="00403E73" w:rsidRDefault="007F1594" w:rsidP="007F1594">
            <w:pPr>
              <w:autoSpaceDE w:val="0"/>
              <w:autoSpaceDN w:val="0"/>
              <w:adjustRightInd w:val="0"/>
              <w:jc w:val="both"/>
              <w:rPr>
                <w:lang w:val="fr-CA"/>
              </w:rPr>
            </w:pPr>
            <w:r w:rsidRPr="00403E73">
              <w:rPr>
                <w:lang w:val="fr-CA"/>
              </w:rPr>
              <w:t>7.   L’arrivée en train s’effectue au centre-ville de Québec, Gare de train Québec (Ancienne Gare du Palais, située au centre-ville). Le taxi coute environ 52,00$.</w:t>
            </w: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lang w:val="fr-CA"/>
              </w:rPr>
            </w:pPr>
          </w:p>
          <w:p w:rsidR="007F1594" w:rsidRPr="00403E73" w:rsidRDefault="007F1594" w:rsidP="007F1594">
            <w:pPr>
              <w:pStyle w:val="En-tte"/>
              <w:tabs>
                <w:tab w:val="clear" w:pos="4320"/>
                <w:tab w:val="clear" w:pos="8640"/>
                <w:tab w:val="left" w:pos="720"/>
              </w:tabs>
              <w:spacing w:after="240"/>
              <w:rPr>
                <w:lang w:val="fr-CA"/>
              </w:rPr>
            </w:pPr>
            <w:r w:rsidRPr="00403E73">
              <w:rPr>
                <w:lang w:val="fr-CA"/>
              </w:rPr>
              <w:t>8.    Comme toujours, le moyen le plus économique doit être</w:t>
            </w:r>
            <w:r w:rsidRPr="00403E73">
              <w:rPr>
                <w:lang w:val="fr-CM"/>
              </w:rPr>
              <w:t xml:space="preserve"> utilisé</w:t>
            </w:r>
            <w:r w:rsidRPr="00403E73">
              <w:rPr>
                <w:lang w:val="fr-CA"/>
              </w:rPr>
              <w:t>.  Si vous utilisez votre voiture privée pour voyager, vous devez être en possession de l'enregistrement de la voiture et du certificat d'assurance.</w:t>
            </w: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p>
          <w:p w:rsidR="007F1594" w:rsidRPr="00403E73" w:rsidRDefault="007F1594" w:rsidP="007F1594">
            <w:pPr>
              <w:jc w:val="both"/>
              <w:rPr>
                <w:u w:val="single"/>
                <w:lang w:val="fr-CA"/>
              </w:rPr>
            </w:pPr>
            <w:r w:rsidRPr="00403E73">
              <w:rPr>
                <w:u w:val="single"/>
                <w:lang w:val="fr-CA"/>
              </w:rPr>
              <w:t xml:space="preserve">HABILLEMENT REQUIS AU DÉBUT DES COURS </w:t>
            </w:r>
          </w:p>
          <w:p w:rsidR="00511C70" w:rsidRPr="00403E73" w:rsidRDefault="00511C70" w:rsidP="007F1594">
            <w:pPr>
              <w:jc w:val="both"/>
              <w:rPr>
                <w:u w:val="single"/>
                <w:lang w:val="fr-CA"/>
              </w:rPr>
            </w:pPr>
          </w:p>
          <w:p w:rsidR="00511C70" w:rsidRPr="00403E73" w:rsidRDefault="00511C70" w:rsidP="007F1594">
            <w:pPr>
              <w:jc w:val="both"/>
              <w:rPr>
                <w:lang w:val="fr-CA"/>
              </w:rPr>
            </w:pPr>
            <w:r w:rsidRPr="00403E73">
              <w:rPr>
                <w:lang w:val="fr-CA"/>
              </w:rPr>
              <w:t>9.  Veuillez prendre note des informations suivantes :</w:t>
            </w:r>
          </w:p>
          <w:p w:rsidR="007F1594" w:rsidRPr="00403E73" w:rsidRDefault="007F1594" w:rsidP="007F1594">
            <w:pPr>
              <w:jc w:val="both"/>
              <w:rPr>
                <w:u w:val="single"/>
                <w:lang w:val="fr-CA"/>
              </w:rPr>
            </w:pPr>
          </w:p>
          <w:p w:rsidR="009D3F31" w:rsidRPr="00403E73" w:rsidRDefault="009D3F31" w:rsidP="009D3F31">
            <w:pPr>
              <w:jc w:val="both"/>
              <w:rPr>
                <w:lang w:val="fr-CA"/>
              </w:rPr>
            </w:pPr>
            <w:r w:rsidRPr="00403E73">
              <w:rPr>
                <w:lang w:val="fr-CA"/>
              </w:rPr>
              <w:t xml:space="preserve">      a.  </w:t>
            </w:r>
            <w:r w:rsidR="007F1594" w:rsidRPr="00403E73">
              <w:rPr>
                <w:u w:val="single"/>
                <w:lang w:val="fr-CA"/>
              </w:rPr>
              <w:t>Tous les stagiaires et instructeurs</w:t>
            </w:r>
            <w:r w:rsidR="007F1594" w:rsidRPr="00403E73">
              <w:rPr>
                <w:lang w:val="fr-CA"/>
              </w:rPr>
              <w:t xml:space="preserve"> devront </w:t>
            </w:r>
          </w:p>
          <w:p w:rsidR="009D3F31" w:rsidRPr="00403E73" w:rsidRDefault="009D3F31" w:rsidP="009D3F31">
            <w:pPr>
              <w:jc w:val="both"/>
              <w:rPr>
                <w:lang w:val="fr-CA"/>
              </w:rPr>
            </w:pPr>
            <w:r w:rsidRPr="00403E73">
              <w:rPr>
                <w:lang w:val="fr-CA"/>
              </w:rPr>
              <w:t xml:space="preserve">           </w:t>
            </w:r>
            <w:r w:rsidR="007F1594" w:rsidRPr="00403E73">
              <w:rPr>
                <w:lang w:val="fr-CA"/>
              </w:rPr>
              <w:t xml:space="preserve">se présenter en tenue de combat (DcamC) </w:t>
            </w:r>
          </w:p>
          <w:p w:rsidR="009D3F31" w:rsidRPr="00403E73" w:rsidRDefault="009D3F31" w:rsidP="009D3F31">
            <w:pPr>
              <w:jc w:val="both"/>
              <w:rPr>
                <w:lang w:val="fr-CA"/>
              </w:rPr>
            </w:pPr>
            <w:r w:rsidRPr="00403E73">
              <w:rPr>
                <w:lang w:val="fr-CA"/>
              </w:rPr>
              <w:t xml:space="preserve">           </w:t>
            </w:r>
            <w:r w:rsidR="007F1594" w:rsidRPr="00403E73">
              <w:rPr>
                <w:lang w:val="fr-CA"/>
              </w:rPr>
              <w:t xml:space="preserve">pour leur arrivée sur le cours, peu importe </w:t>
            </w:r>
          </w:p>
          <w:p w:rsidR="007F1594" w:rsidRPr="00403E73" w:rsidRDefault="009D3F31" w:rsidP="009D3F31">
            <w:pPr>
              <w:jc w:val="both"/>
              <w:rPr>
                <w:u w:val="single"/>
                <w:lang w:val="fr-CA"/>
              </w:rPr>
            </w:pPr>
            <w:r w:rsidRPr="00403E73">
              <w:rPr>
                <w:lang w:val="fr-CA"/>
              </w:rPr>
              <w:t xml:space="preserve">           </w:t>
            </w:r>
            <w:r w:rsidR="007F1594" w:rsidRPr="00403E73">
              <w:rPr>
                <w:lang w:val="fr-CA"/>
              </w:rPr>
              <w:t xml:space="preserve">le moyen de transport utilisé. </w:t>
            </w:r>
          </w:p>
          <w:p w:rsidR="007F1594" w:rsidRPr="00403E73" w:rsidRDefault="007F1594" w:rsidP="007F1594">
            <w:pPr>
              <w:jc w:val="both"/>
              <w:rPr>
                <w:u w:val="single"/>
                <w:lang w:val="fr-CA"/>
              </w:rPr>
            </w:pPr>
          </w:p>
          <w:p w:rsidR="009D3F31" w:rsidRPr="00403E73" w:rsidRDefault="009D3F31" w:rsidP="009D3F31">
            <w:pPr>
              <w:jc w:val="both"/>
              <w:rPr>
                <w:lang w:val="fr-CA"/>
              </w:rPr>
            </w:pPr>
            <w:r w:rsidRPr="00403E73">
              <w:rPr>
                <w:lang w:val="fr-CA"/>
              </w:rPr>
              <w:t xml:space="preserve">      b.  </w:t>
            </w:r>
            <w:r w:rsidR="007F1594" w:rsidRPr="00403E73">
              <w:rPr>
                <w:lang w:val="fr-CA"/>
              </w:rPr>
              <w:t xml:space="preserve">Aucun couteau de chasse ou autre arme </w:t>
            </w:r>
          </w:p>
          <w:p w:rsidR="007F1594" w:rsidRPr="00403E73" w:rsidRDefault="009D3F31" w:rsidP="009D3F31">
            <w:pPr>
              <w:jc w:val="both"/>
              <w:rPr>
                <w:u w:val="single"/>
                <w:lang w:val="fr-CA"/>
              </w:rPr>
            </w:pPr>
            <w:r w:rsidRPr="00403E73">
              <w:rPr>
                <w:lang w:val="fr-CA"/>
              </w:rPr>
              <w:t xml:space="preserve">           </w:t>
            </w:r>
            <w:r w:rsidR="007F1594" w:rsidRPr="00403E73">
              <w:rPr>
                <w:lang w:val="fr-CA"/>
              </w:rPr>
              <w:t>blanche n'est autorisé.</w:t>
            </w:r>
          </w:p>
          <w:p w:rsidR="007F1594" w:rsidRPr="00403E73" w:rsidRDefault="007F1594" w:rsidP="007F1594">
            <w:pPr>
              <w:ind w:left="680"/>
              <w:jc w:val="both"/>
              <w:rPr>
                <w:u w:val="single"/>
                <w:lang w:val="fr-CA"/>
              </w:rPr>
            </w:pPr>
          </w:p>
          <w:p w:rsidR="00355080" w:rsidRPr="00403E73" w:rsidRDefault="00355080" w:rsidP="007F1594">
            <w:pPr>
              <w:jc w:val="both"/>
              <w:rPr>
                <w:u w:val="single"/>
                <w:lang w:val="fr-CA"/>
              </w:rPr>
            </w:pPr>
            <w:bookmarkStart w:id="6" w:name="_Toc50273051"/>
            <w:bookmarkStart w:id="7" w:name="_Toc132554528"/>
          </w:p>
          <w:p w:rsidR="007F1594" w:rsidRPr="00403E73" w:rsidRDefault="007F1594" w:rsidP="007F1594">
            <w:pPr>
              <w:jc w:val="both"/>
              <w:rPr>
                <w:u w:val="single"/>
                <w:lang w:val="fr-CA"/>
              </w:rPr>
            </w:pPr>
            <w:r w:rsidRPr="00403E73">
              <w:rPr>
                <w:u w:val="single"/>
                <w:lang w:val="fr-CA"/>
              </w:rPr>
              <w:t>STATIONNEMENT</w:t>
            </w:r>
            <w:bookmarkEnd w:id="6"/>
            <w:bookmarkEnd w:id="7"/>
          </w:p>
          <w:p w:rsidR="007F1594" w:rsidRPr="00403E73" w:rsidRDefault="007F1594" w:rsidP="007F1594">
            <w:pPr>
              <w:jc w:val="both"/>
              <w:rPr>
                <w:lang w:val="fr-CA"/>
              </w:rPr>
            </w:pPr>
          </w:p>
          <w:p w:rsidR="007F1594" w:rsidRPr="00403E73" w:rsidRDefault="00511C70" w:rsidP="007F1594">
            <w:pPr>
              <w:pStyle w:val="Paragraphedeliste"/>
              <w:spacing w:after="0" w:line="240" w:lineRule="auto"/>
              <w:ind w:left="0"/>
              <w:jc w:val="both"/>
              <w:rPr>
                <w:rFonts w:ascii="Times New Roman" w:hAnsi="Times New Roman" w:cs="Times New Roman"/>
                <w:sz w:val="24"/>
                <w:szCs w:val="24"/>
                <w:lang w:val="fr-CA"/>
              </w:rPr>
            </w:pPr>
            <w:r w:rsidRPr="00403E73">
              <w:rPr>
                <w:rFonts w:ascii="Times New Roman" w:hAnsi="Times New Roman" w:cs="Times New Roman"/>
                <w:sz w:val="24"/>
                <w:szCs w:val="24"/>
                <w:lang w:val="fr-CA"/>
              </w:rPr>
              <w:t xml:space="preserve">10.  </w:t>
            </w:r>
            <w:r w:rsidR="007F1594" w:rsidRPr="00403E73">
              <w:rPr>
                <w:rFonts w:ascii="Times New Roman" w:hAnsi="Times New Roman" w:cs="Times New Roman"/>
                <w:sz w:val="24"/>
                <w:szCs w:val="24"/>
                <w:lang w:val="fr-CA"/>
              </w:rPr>
              <w:t>Une aire de stationnement est disponible pour les stagiaires et instructeurs au CSEM-2 ou derrière le CSEM-3. Pour les stagiaires et instructeurs sur le Camp Vimy, les zones de stationnement seront clairement identifiées à l'extérieur du Camp.</w:t>
            </w:r>
          </w:p>
          <w:p w:rsidR="007F1594" w:rsidRPr="00403E73" w:rsidRDefault="007F1594" w:rsidP="007F1594">
            <w:pPr>
              <w:pStyle w:val="Paragraphedeliste"/>
              <w:spacing w:after="0" w:line="240" w:lineRule="auto"/>
              <w:ind w:left="0"/>
              <w:jc w:val="both"/>
              <w:rPr>
                <w:rFonts w:ascii="Times New Roman" w:hAnsi="Times New Roman" w:cs="Times New Roman"/>
                <w:sz w:val="24"/>
                <w:szCs w:val="24"/>
                <w:lang w:val="fr-CA"/>
              </w:rPr>
            </w:pPr>
          </w:p>
          <w:p w:rsidR="007F1594" w:rsidRPr="00403E73" w:rsidRDefault="007F1594" w:rsidP="007F1594">
            <w:pPr>
              <w:jc w:val="both"/>
              <w:rPr>
                <w:lang w:val="fr-CA"/>
              </w:rPr>
            </w:pPr>
            <w:r w:rsidRPr="00403E73">
              <w:rPr>
                <w:lang w:val="fr-CA"/>
              </w:rPr>
              <w:br w:type="page"/>
            </w:r>
            <w:bookmarkStart w:id="8" w:name="_Toc132554529"/>
            <w:r w:rsidRPr="00403E73">
              <w:rPr>
                <w:u w:val="single"/>
                <w:lang w:val="fr-CA"/>
              </w:rPr>
              <w:t>DOCUMENTS REQUIS</w:t>
            </w:r>
            <w:bookmarkEnd w:id="8"/>
          </w:p>
          <w:p w:rsidR="007F1594" w:rsidRPr="00403E73" w:rsidRDefault="007F1594" w:rsidP="007F1594">
            <w:pPr>
              <w:jc w:val="both"/>
              <w:rPr>
                <w:lang w:val="fr-CA"/>
              </w:rPr>
            </w:pPr>
          </w:p>
          <w:p w:rsidR="007F1594" w:rsidRPr="00403E73" w:rsidRDefault="00511C70" w:rsidP="007F1594">
            <w:pPr>
              <w:pStyle w:val="Paragraphedeliste"/>
              <w:spacing w:after="0" w:line="240" w:lineRule="auto"/>
              <w:ind w:left="0"/>
              <w:jc w:val="both"/>
              <w:rPr>
                <w:rFonts w:ascii="Times New Roman" w:eastAsia="Times New Roman" w:hAnsi="Times New Roman" w:cs="Times New Roman"/>
                <w:sz w:val="24"/>
                <w:szCs w:val="24"/>
                <w:lang w:val="fr-CA"/>
              </w:rPr>
            </w:pPr>
            <w:r w:rsidRPr="00403E73">
              <w:rPr>
                <w:rFonts w:ascii="Times New Roman" w:eastAsia="Times New Roman" w:hAnsi="Times New Roman" w:cs="Times New Roman"/>
                <w:sz w:val="24"/>
                <w:szCs w:val="24"/>
                <w:lang w:val="fr-CA"/>
              </w:rPr>
              <w:t>11</w:t>
            </w:r>
            <w:r w:rsidR="007F1594" w:rsidRPr="00403E73">
              <w:rPr>
                <w:rFonts w:ascii="Times New Roman" w:eastAsia="Times New Roman" w:hAnsi="Times New Roman" w:cs="Times New Roman"/>
                <w:sz w:val="24"/>
                <w:szCs w:val="24"/>
                <w:lang w:val="fr-CA"/>
              </w:rPr>
              <w:t xml:space="preserve">.    Les documents suivants sont requis à votre arrivée sur le cours. </w:t>
            </w:r>
          </w:p>
          <w:p w:rsidR="007F1594" w:rsidRPr="00403E73" w:rsidRDefault="007F1594" w:rsidP="007F1594">
            <w:pPr>
              <w:pStyle w:val="En-tte"/>
              <w:tabs>
                <w:tab w:val="clear" w:pos="4320"/>
                <w:tab w:val="clear" w:pos="8640"/>
                <w:tab w:val="left" w:pos="720"/>
              </w:tabs>
              <w:rPr>
                <w:lang w:val="fr-CA"/>
              </w:rPr>
            </w:pPr>
          </w:p>
          <w:p w:rsidR="007F1594" w:rsidRPr="00403E73" w:rsidRDefault="009D3F31" w:rsidP="009D3F31">
            <w:pPr>
              <w:pStyle w:val="En-tte"/>
              <w:tabs>
                <w:tab w:val="clear" w:pos="4320"/>
                <w:tab w:val="clear" w:pos="8640"/>
                <w:tab w:val="left" w:pos="720"/>
              </w:tabs>
              <w:rPr>
                <w:lang w:val="fr-CA"/>
              </w:rPr>
            </w:pPr>
            <w:r w:rsidRPr="00403E73">
              <w:rPr>
                <w:lang w:val="fr-CA"/>
              </w:rPr>
              <w:t xml:space="preserve">      a.  </w:t>
            </w:r>
            <w:r w:rsidR="007F1594" w:rsidRPr="00403E73">
              <w:rPr>
                <w:lang w:val="fr-CA"/>
              </w:rPr>
              <w:t xml:space="preserve">CF 742 (copie), signé et à jour; </w:t>
            </w:r>
          </w:p>
          <w:p w:rsidR="007F1594" w:rsidRPr="00403E73" w:rsidRDefault="007F1594" w:rsidP="007F1594">
            <w:pPr>
              <w:pStyle w:val="En-tte"/>
              <w:numPr>
                <w:ilvl w:val="1"/>
                <w:numId w:val="1"/>
              </w:numPr>
              <w:tabs>
                <w:tab w:val="clear" w:pos="4320"/>
                <w:tab w:val="clear" w:pos="8640"/>
                <w:tab w:val="left" w:pos="720"/>
              </w:tabs>
              <w:rPr>
                <w:lang w:val="fr-CA"/>
              </w:rPr>
            </w:pPr>
            <w:r w:rsidRPr="00403E73">
              <w:rPr>
                <w:lang w:val="fr-CA"/>
              </w:rPr>
              <w:t>DND 2587 (copie), signé et à jour;</w:t>
            </w:r>
          </w:p>
          <w:p w:rsidR="007F1594" w:rsidRPr="00403E73" w:rsidRDefault="007F1594" w:rsidP="007F1594">
            <w:pPr>
              <w:pStyle w:val="En-tte"/>
              <w:numPr>
                <w:ilvl w:val="1"/>
                <w:numId w:val="1"/>
              </w:numPr>
              <w:tabs>
                <w:tab w:val="clear" w:pos="4320"/>
                <w:tab w:val="clear" w:pos="8640"/>
                <w:tab w:val="left" w:pos="720"/>
              </w:tabs>
              <w:rPr>
                <w:lang w:val="fr-CA"/>
              </w:rPr>
            </w:pPr>
            <w:r w:rsidRPr="00403E73">
              <w:rPr>
                <w:lang w:val="fr-CA"/>
              </w:rPr>
              <w:t>si vous êtes qualifié chauffeur, vous devez être en possession de vos DND 404;</w:t>
            </w:r>
          </w:p>
          <w:p w:rsidR="007F1594" w:rsidRPr="00403E73" w:rsidRDefault="007F1594" w:rsidP="007F1594">
            <w:pPr>
              <w:pStyle w:val="En-tte"/>
              <w:numPr>
                <w:ilvl w:val="1"/>
                <w:numId w:val="1"/>
              </w:numPr>
              <w:tabs>
                <w:tab w:val="clear" w:pos="4320"/>
                <w:tab w:val="clear" w:pos="8640"/>
                <w:tab w:val="left" w:pos="720"/>
              </w:tabs>
              <w:rPr>
                <w:lang w:val="fr-CA"/>
              </w:rPr>
            </w:pPr>
            <w:r w:rsidRPr="00403E73">
              <w:rPr>
                <w:lang w:val="fr-CA"/>
              </w:rPr>
              <w:t>une carte d'identité CAFIB 20/CAFIB 13 ou une carte d'identité de l'unité;</w:t>
            </w:r>
          </w:p>
          <w:p w:rsidR="007F1594" w:rsidRPr="00403E73" w:rsidRDefault="007F1594" w:rsidP="007F1594">
            <w:pPr>
              <w:pStyle w:val="En-tte"/>
              <w:numPr>
                <w:ilvl w:val="1"/>
                <w:numId w:val="1"/>
              </w:numPr>
              <w:tabs>
                <w:tab w:val="clear" w:pos="4320"/>
                <w:tab w:val="clear" w:pos="8640"/>
                <w:tab w:val="left" w:pos="720"/>
              </w:tabs>
              <w:rPr>
                <w:lang w:val="fr-CA"/>
              </w:rPr>
            </w:pPr>
            <w:r w:rsidRPr="00403E73">
              <w:rPr>
                <w:lang w:val="fr-CA"/>
              </w:rPr>
              <w:t>Carte de la RAMQ (assurance Maladie)</w:t>
            </w:r>
          </w:p>
          <w:p w:rsidR="007F1594" w:rsidRPr="00403E73" w:rsidRDefault="007F1594" w:rsidP="007F1594">
            <w:pPr>
              <w:pStyle w:val="En-tte"/>
              <w:numPr>
                <w:ilvl w:val="1"/>
                <w:numId w:val="1"/>
              </w:numPr>
              <w:tabs>
                <w:tab w:val="clear" w:pos="4320"/>
                <w:tab w:val="clear" w:pos="8640"/>
                <w:tab w:val="left" w:pos="720"/>
              </w:tabs>
              <w:rPr>
                <w:lang w:val="fr-CA"/>
              </w:rPr>
            </w:pPr>
            <w:r w:rsidRPr="00403E73">
              <w:rPr>
                <w:lang w:val="fr-CA"/>
              </w:rPr>
              <w:t>Permis de conduire, immatriculation de voiture, certificat d’assurance</w:t>
            </w:r>
          </w:p>
          <w:p w:rsidR="007F1594" w:rsidRDefault="007F1594" w:rsidP="007F1594">
            <w:pPr>
              <w:pStyle w:val="En-tte"/>
              <w:numPr>
                <w:ilvl w:val="1"/>
                <w:numId w:val="1"/>
              </w:numPr>
              <w:tabs>
                <w:tab w:val="clear" w:pos="4320"/>
                <w:tab w:val="clear" w:pos="8640"/>
                <w:tab w:val="left" w:pos="720"/>
              </w:tabs>
              <w:rPr>
                <w:lang w:val="fr-CA"/>
              </w:rPr>
            </w:pPr>
            <w:r w:rsidRPr="00403E73">
              <w:rPr>
                <w:lang w:val="fr-CA"/>
              </w:rPr>
              <w:t>Carnet Vaccination</w:t>
            </w:r>
          </w:p>
          <w:p w:rsidR="00760025" w:rsidRPr="00403E73" w:rsidRDefault="00760025" w:rsidP="007F1594">
            <w:pPr>
              <w:pStyle w:val="En-tte"/>
              <w:numPr>
                <w:ilvl w:val="1"/>
                <w:numId w:val="1"/>
              </w:numPr>
              <w:tabs>
                <w:tab w:val="clear" w:pos="4320"/>
                <w:tab w:val="clear" w:pos="8640"/>
                <w:tab w:val="left" w:pos="720"/>
              </w:tabs>
              <w:rPr>
                <w:lang w:val="fr-CA"/>
              </w:rPr>
            </w:pPr>
            <w:r>
              <w:rPr>
                <w:lang w:val="fr-CA"/>
              </w:rPr>
              <w:t>Carte Entrust</w:t>
            </w:r>
          </w:p>
          <w:p w:rsidR="007F1594" w:rsidRPr="00403E73" w:rsidRDefault="007F1594" w:rsidP="007F1594">
            <w:pPr>
              <w:pStyle w:val="En-tte"/>
              <w:tabs>
                <w:tab w:val="clear" w:pos="4320"/>
                <w:tab w:val="clear" w:pos="8640"/>
                <w:tab w:val="left" w:pos="720"/>
              </w:tabs>
              <w:ind w:left="680"/>
              <w:rPr>
                <w:lang w:val="fr-CA"/>
              </w:rPr>
            </w:pPr>
          </w:p>
          <w:p w:rsidR="007F1594" w:rsidRPr="00403E73" w:rsidRDefault="00511C70" w:rsidP="007F1594">
            <w:pPr>
              <w:jc w:val="both"/>
              <w:rPr>
                <w:lang w:val="fr-CA"/>
              </w:rPr>
            </w:pPr>
            <w:r w:rsidRPr="00403E73">
              <w:rPr>
                <w:lang w:val="fr-CA"/>
              </w:rPr>
              <w:t>12</w:t>
            </w:r>
            <w:r w:rsidR="007F1594" w:rsidRPr="00403E73">
              <w:rPr>
                <w:lang w:val="fr-CA"/>
              </w:rPr>
              <w:t>.</w:t>
            </w:r>
            <w:r w:rsidR="007F1594" w:rsidRPr="00403E73">
              <w:rPr>
                <w:b/>
                <w:lang w:val="fr-CA"/>
              </w:rPr>
              <w:t xml:space="preserve">    Tous les militaires doivent arriver sur le cours avec leurs équipements militaire complet. Les unités d’appartenances ont la </w:t>
            </w:r>
            <w:r w:rsidR="007F1594" w:rsidRPr="00403E73">
              <w:rPr>
                <w:b/>
                <w:lang w:val="fr-CA"/>
              </w:rPr>
              <w:lastRenderedPageBreak/>
              <w:t xml:space="preserve">responsabilité de s’assurer que leurs membres soient équipés et habillés </w:t>
            </w:r>
            <w:r w:rsidR="007F1594" w:rsidRPr="00403E73">
              <w:rPr>
                <w:b/>
                <w:u w:val="single"/>
                <w:lang w:val="fr-CA"/>
              </w:rPr>
              <w:t>AVANT</w:t>
            </w:r>
            <w:r w:rsidR="007F1594" w:rsidRPr="00403E73">
              <w:rPr>
                <w:b/>
                <w:lang w:val="fr-CA"/>
              </w:rPr>
              <w:t xml:space="preserve"> le début du cours. Vous pouvez trouver les listes d’équipements requis ici : </w:t>
            </w:r>
            <w:hyperlink r:id="rId13" w:history="1">
              <w:r w:rsidR="007F1594" w:rsidRPr="00403E73">
                <w:rPr>
                  <w:rStyle w:val="Lienhypertexte"/>
                  <w:color w:val="auto"/>
                  <w:lang w:val="fr-CA"/>
                </w:rPr>
                <w:t>http://www.army-armee.forces.gc.ca/fr/2-div-ca-centre-instruction/index.page</w:t>
              </w:r>
            </w:hyperlink>
          </w:p>
          <w:p w:rsidR="00511C70" w:rsidRPr="00403E73" w:rsidRDefault="00511C70" w:rsidP="007F1594">
            <w:pPr>
              <w:jc w:val="both"/>
              <w:rPr>
                <w:u w:val="single"/>
                <w:lang w:val="fr-CA"/>
              </w:rPr>
            </w:pPr>
          </w:p>
          <w:p w:rsidR="007F1594" w:rsidRPr="00403E73" w:rsidRDefault="007F1594" w:rsidP="007F1594">
            <w:pPr>
              <w:jc w:val="both"/>
              <w:rPr>
                <w:u w:val="single"/>
                <w:lang w:val="fr-CA"/>
              </w:rPr>
            </w:pPr>
            <w:r w:rsidRPr="00403E73">
              <w:rPr>
                <w:u w:val="single"/>
                <w:lang w:val="fr-CA"/>
              </w:rPr>
              <w:t>QUALIFICATION REQUISE</w:t>
            </w:r>
          </w:p>
          <w:p w:rsidR="007F1594" w:rsidRPr="00403E73" w:rsidRDefault="007F1594" w:rsidP="007F1594">
            <w:pPr>
              <w:jc w:val="both"/>
              <w:rPr>
                <w:b/>
                <w:lang w:val="fr-CA"/>
              </w:rPr>
            </w:pPr>
          </w:p>
          <w:p w:rsidR="007F1594" w:rsidRPr="00403E73" w:rsidRDefault="00511C70" w:rsidP="00355080">
            <w:pPr>
              <w:pStyle w:val="Paragraphedeliste"/>
              <w:ind w:left="0"/>
              <w:rPr>
                <w:rFonts w:ascii="Times New Roman" w:hAnsi="Times New Roman" w:cs="Times New Roman"/>
                <w:sz w:val="24"/>
                <w:szCs w:val="24"/>
                <w:lang w:val="fr-CA"/>
              </w:rPr>
            </w:pPr>
            <w:r w:rsidRPr="00403E73">
              <w:rPr>
                <w:rFonts w:ascii="Times New Roman" w:hAnsi="Times New Roman" w:cs="Times New Roman"/>
                <w:sz w:val="24"/>
                <w:szCs w:val="24"/>
                <w:lang w:val="fr-CA"/>
              </w:rPr>
              <w:t>13</w:t>
            </w:r>
            <w:r w:rsidR="00355080" w:rsidRPr="00403E73">
              <w:rPr>
                <w:rFonts w:ascii="Times New Roman" w:hAnsi="Times New Roman" w:cs="Times New Roman"/>
                <w:sz w:val="24"/>
                <w:szCs w:val="24"/>
                <w:lang w:val="fr-CA"/>
              </w:rPr>
              <w:t xml:space="preserve">.    </w:t>
            </w:r>
            <w:r w:rsidR="007F1594" w:rsidRPr="00403E73">
              <w:rPr>
                <w:rFonts w:ascii="Times New Roman" w:hAnsi="Times New Roman" w:cs="Times New Roman"/>
                <w:sz w:val="24"/>
                <w:szCs w:val="24"/>
                <w:lang w:val="fr-CA"/>
              </w:rPr>
              <w:t>Les stagiaires qui se présenteront pour les cours de QEL-I ou QEL-AT devront avoir complété leur qualification (avec preuve) sur l’Analyse Comparative entre les Sexes Plus (ACS Plus) comme indiqué dans le CANFORGEN 154/16 CMP 074/16 241553Z Aug 16.</w:t>
            </w:r>
          </w:p>
          <w:p w:rsidR="007F1594" w:rsidRPr="00403E73" w:rsidRDefault="007F1594" w:rsidP="007F1594">
            <w:pPr>
              <w:jc w:val="both"/>
              <w:rPr>
                <w:u w:val="single"/>
                <w:lang w:val="fr-CA"/>
              </w:rPr>
            </w:pPr>
            <w:r w:rsidRPr="00403E73">
              <w:rPr>
                <w:u w:val="single"/>
                <w:lang w:val="fr-CA"/>
              </w:rPr>
              <w:t>OBLIGATION DE VIVRE DANS LES QUARTIERS</w:t>
            </w:r>
          </w:p>
          <w:p w:rsidR="007F1594" w:rsidRPr="00403E73" w:rsidRDefault="007F1594" w:rsidP="007F1594">
            <w:pPr>
              <w:jc w:val="both"/>
              <w:rPr>
                <w:lang w:val="fr-FR"/>
              </w:rPr>
            </w:pPr>
          </w:p>
          <w:p w:rsidR="007F1594" w:rsidRPr="00403E73" w:rsidRDefault="00511C70" w:rsidP="00355080">
            <w:pPr>
              <w:jc w:val="both"/>
              <w:rPr>
                <w:u w:val="single"/>
                <w:lang w:val="fr-CA"/>
              </w:rPr>
            </w:pPr>
            <w:r w:rsidRPr="00403E73">
              <w:rPr>
                <w:lang w:val="fr-FR"/>
              </w:rPr>
              <w:t>14</w:t>
            </w:r>
            <w:r w:rsidR="00355080" w:rsidRPr="00403E73">
              <w:rPr>
                <w:lang w:val="fr-FR"/>
              </w:rPr>
              <w:t xml:space="preserve">.   </w:t>
            </w:r>
            <w:r w:rsidR="007F1594" w:rsidRPr="00403E73">
              <w:rPr>
                <w:lang w:val="fr-FR"/>
              </w:rPr>
              <w:t>Les stagiaires devront demeurer dans les quartiers qui leurs sont assignés. Les stagiaires ne peuvent quitter les lieux d’instructions durant cette période sans l’approbation du Sergent Major de Compagnie (SMC).  Pour les instructeurs et le personnel de soutien, les besoins de l’instruction dicteront les exigences de demeurer sur la Garnison, sous le contrôle du SMC.</w:t>
            </w:r>
            <w:r w:rsidR="007F1594" w:rsidRPr="00403E73">
              <w:rPr>
                <w:u w:val="single"/>
                <w:lang w:val="fr-CA"/>
              </w:rPr>
              <w:br w:type="page"/>
            </w:r>
            <w:bookmarkStart w:id="9" w:name="_Toc132554533"/>
          </w:p>
          <w:p w:rsidR="007F1594" w:rsidRPr="00403E73" w:rsidRDefault="007F1594" w:rsidP="007F1594">
            <w:pPr>
              <w:jc w:val="both"/>
              <w:rPr>
                <w:u w:val="single"/>
                <w:lang w:val="fr-CA"/>
              </w:rPr>
            </w:pPr>
          </w:p>
          <w:p w:rsidR="007F1594" w:rsidRPr="00403E73" w:rsidRDefault="007F1594" w:rsidP="007F1594">
            <w:pPr>
              <w:jc w:val="both"/>
              <w:rPr>
                <w:u w:val="single"/>
                <w:lang w:val="fr-CA"/>
              </w:rPr>
            </w:pPr>
            <w:r w:rsidRPr="00403E73">
              <w:rPr>
                <w:u w:val="single"/>
                <w:lang w:val="fr-CA"/>
              </w:rPr>
              <w:t>SOLDE</w:t>
            </w:r>
            <w:bookmarkEnd w:id="9"/>
          </w:p>
          <w:p w:rsidR="007F1594" w:rsidRPr="00403E73" w:rsidRDefault="007F1594" w:rsidP="007F1594">
            <w:pPr>
              <w:jc w:val="both"/>
              <w:rPr>
                <w:lang w:val="fr-CA"/>
              </w:rPr>
            </w:pPr>
          </w:p>
          <w:p w:rsidR="007F1594" w:rsidRPr="00403E73" w:rsidRDefault="00511C70" w:rsidP="00355080">
            <w:pPr>
              <w:pStyle w:val="En-tte"/>
              <w:tabs>
                <w:tab w:val="clear" w:pos="4320"/>
                <w:tab w:val="clear" w:pos="8640"/>
                <w:tab w:val="left" w:pos="720"/>
              </w:tabs>
              <w:spacing w:after="240"/>
              <w:rPr>
                <w:lang w:val="fr-CA"/>
              </w:rPr>
            </w:pPr>
            <w:r w:rsidRPr="00403E73">
              <w:rPr>
                <w:lang w:val="fr-CA"/>
              </w:rPr>
              <w:t>15</w:t>
            </w:r>
            <w:r w:rsidR="00355080" w:rsidRPr="00403E73">
              <w:rPr>
                <w:lang w:val="fr-CA"/>
              </w:rPr>
              <w:t xml:space="preserve">.    </w:t>
            </w:r>
            <w:r w:rsidR="007F1594" w:rsidRPr="00403E73">
              <w:rPr>
                <w:lang w:val="fr-CA"/>
              </w:rPr>
              <w:t xml:space="preserve">Un message de présence sera produit et envoyé aux unités, afin que celles-ci activent la solde des membres.  Vous recevrez votre paie par dépôt à votre institution financière le 15 et la dernière journée du mois.  Si ce n’est pas le cas, adressez-vous au commis de compagnie dans les plus brefs délais. </w:t>
            </w:r>
          </w:p>
          <w:p w:rsidR="007F1594" w:rsidRPr="00403E73" w:rsidRDefault="00511C70" w:rsidP="00355080">
            <w:pPr>
              <w:jc w:val="both"/>
              <w:rPr>
                <w:lang w:val="fr-CA"/>
              </w:rPr>
            </w:pPr>
            <w:r w:rsidRPr="00403E73">
              <w:rPr>
                <w:lang w:val="fr-CA"/>
              </w:rPr>
              <w:t>16</w:t>
            </w:r>
            <w:r w:rsidR="00355080" w:rsidRPr="00403E73">
              <w:rPr>
                <w:lang w:val="fr-CA"/>
              </w:rPr>
              <w:t xml:space="preserve">.  </w:t>
            </w:r>
            <w:r w:rsidR="007F1594" w:rsidRPr="00403E73">
              <w:rPr>
                <w:lang w:val="fr-CA"/>
              </w:rPr>
              <w:t xml:space="preserve">Les réclamations des stagiaires seront initiées et complété par l’unité du stagiaire et du personnel cadre.  Par la suite, vous recevrez votre réclamation par dépôt à votre institution financière, dans les prochains 5 à 10 jours ouvrables suivant la date de signature. Le </w:t>
            </w:r>
            <w:r w:rsidR="007F1594" w:rsidRPr="00403E73">
              <w:rPr>
                <w:lang w:val="fr-CA"/>
              </w:rPr>
              <w:lastRenderedPageBreak/>
              <w:t xml:space="preserve">commis de Cie préparera les demandes d’indemnité de service en campagne en campagne (ISOC).  </w:t>
            </w:r>
          </w:p>
          <w:p w:rsidR="00355080" w:rsidRPr="00403E73" w:rsidRDefault="00355080" w:rsidP="007F1594">
            <w:pPr>
              <w:jc w:val="both"/>
              <w:rPr>
                <w:lang w:val="fr-CA"/>
              </w:rPr>
            </w:pPr>
          </w:p>
          <w:p w:rsidR="007F1594" w:rsidRPr="00403E73" w:rsidRDefault="007F1594" w:rsidP="007F1594">
            <w:pPr>
              <w:jc w:val="both"/>
              <w:rPr>
                <w:u w:val="single"/>
                <w:lang w:val="fr-CA"/>
              </w:rPr>
            </w:pPr>
            <w:r w:rsidRPr="00403E73">
              <w:rPr>
                <w:u w:val="single"/>
                <w:lang w:val="fr-CA"/>
              </w:rPr>
              <w:t>INSTRUCTIONS MÉDICALES</w:t>
            </w:r>
          </w:p>
          <w:p w:rsidR="007F1594" w:rsidRPr="00403E73" w:rsidRDefault="007F1594" w:rsidP="007F1594">
            <w:pPr>
              <w:pStyle w:val="En-tte"/>
              <w:jc w:val="both"/>
              <w:rPr>
                <w:lang w:val="fr-CA"/>
              </w:rPr>
            </w:pPr>
          </w:p>
          <w:p w:rsidR="007F1594" w:rsidRPr="00403E73" w:rsidRDefault="00511C70" w:rsidP="007F1594">
            <w:pPr>
              <w:jc w:val="both"/>
              <w:rPr>
                <w:lang w:val="fr-CA"/>
              </w:rPr>
            </w:pPr>
            <w:r w:rsidRPr="00403E73">
              <w:rPr>
                <w:lang w:val="fr-CA"/>
              </w:rPr>
              <w:t>17</w:t>
            </w:r>
            <w:r w:rsidR="00355080" w:rsidRPr="00403E73">
              <w:rPr>
                <w:lang w:val="fr-CA"/>
              </w:rPr>
              <w:t xml:space="preserve">.    </w:t>
            </w:r>
            <w:r w:rsidR="007F1594" w:rsidRPr="00403E73">
              <w:rPr>
                <w:u w:val="single"/>
                <w:lang w:val="fr-CA"/>
              </w:rPr>
              <w:t>Médication</w:t>
            </w:r>
            <w:r w:rsidR="00355080" w:rsidRPr="00403E73">
              <w:rPr>
                <w:lang w:val="fr-CA"/>
              </w:rPr>
              <w:t xml:space="preserve">: Stagiaires et </w:t>
            </w:r>
            <w:r w:rsidR="007F1594" w:rsidRPr="00403E73">
              <w:rPr>
                <w:lang w:val="fr-CA"/>
              </w:rPr>
              <w:t>instructeurs qui ont besoin d’une médication particulière doivent avoir celle-ci en quantité suffisante pour la durée de leur période d’emploi (pilule anticonceptionnelle, Épipen, pompe pour l’asthme, etc…).</w:t>
            </w:r>
          </w:p>
          <w:p w:rsidR="007F1594" w:rsidRPr="00403E73" w:rsidRDefault="007F1594" w:rsidP="007F1594">
            <w:pPr>
              <w:jc w:val="both"/>
              <w:rPr>
                <w:lang w:val="fr-CA"/>
              </w:rPr>
            </w:pPr>
          </w:p>
          <w:p w:rsidR="007F1594" w:rsidRPr="00403E73" w:rsidRDefault="00511C70" w:rsidP="007F1594">
            <w:pPr>
              <w:pStyle w:val="Titre2"/>
              <w:jc w:val="both"/>
              <w:outlineLvl w:val="1"/>
              <w:rPr>
                <w:b w:val="0"/>
                <w:szCs w:val="24"/>
                <w:u w:val="none"/>
              </w:rPr>
            </w:pPr>
            <w:r w:rsidRPr="00403E73">
              <w:rPr>
                <w:b w:val="0"/>
                <w:szCs w:val="24"/>
                <w:u w:val="none"/>
              </w:rPr>
              <w:t>18</w:t>
            </w:r>
            <w:r w:rsidR="00355080" w:rsidRPr="00403E73">
              <w:rPr>
                <w:b w:val="0"/>
                <w:szCs w:val="24"/>
                <w:u w:val="none"/>
              </w:rPr>
              <w:t xml:space="preserve">.     </w:t>
            </w:r>
            <w:r w:rsidR="00355080" w:rsidRPr="00403E73">
              <w:rPr>
                <w:b w:val="0"/>
                <w:szCs w:val="24"/>
              </w:rPr>
              <w:t>É</w:t>
            </w:r>
            <w:r w:rsidR="007F1594" w:rsidRPr="00403E73">
              <w:rPr>
                <w:b w:val="0"/>
                <w:szCs w:val="24"/>
              </w:rPr>
              <w:t>valuation médicale</w:t>
            </w:r>
            <w:r w:rsidR="007F1594" w:rsidRPr="00403E73">
              <w:rPr>
                <w:b w:val="0"/>
                <w:szCs w:val="24"/>
                <w:u w:val="none"/>
              </w:rPr>
              <w:t xml:space="preserve">: À leur arrivée, </w:t>
            </w:r>
            <w:r w:rsidR="007F1594" w:rsidRPr="00403E73">
              <w:rPr>
                <w:b w:val="0"/>
                <w:szCs w:val="24"/>
              </w:rPr>
              <w:t>tout</w:t>
            </w:r>
            <w:r w:rsidR="007F1594" w:rsidRPr="00403E73">
              <w:rPr>
                <w:b w:val="0"/>
                <w:szCs w:val="24"/>
                <w:u w:val="none"/>
              </w:rPr>
              <w:t xml:space="preserve"> le personnel employé durant le TEII devra compléter un questionnaire médical.  Celui-ci sera évalué par les autorités compétentes et, au besoin, une consultation médicale sera organisée.  Le personnel ne rencontrant pas la norme minimale exigée de son SGPM pour suivre l’instruction, sera retourné à l’unité aux frais de celle-ci. </w:t>
            </w:r>
          </w:p>
          <w:p w:rsidR="007F1594" w:rsidRPr="00403E73" w:rsidRDefault="007F1594" w:rsidP="007F1594">
            <w:pPr>
              <w:jc w:val="both"/>
              <w:rPr>
                <w:lang w:val="fr-CA"/>
              </w:rPr>
            </w:pPr>
          </w:p>
          <w:p w:rsidR="007F1594" w:rsidRPr="00403E73" w:rsidRDefault="00511C70" w:rsidP="007F1594">
            <w:pPr>
              <w:pStyle w:val="Titre2"/>
              <w:jc w:val="both"/>
              <w:outlineLvl w:val="1"/>
              <w:rPr>
                <w:b w:val="0"/>
                <w:szCs w:val="24"/>
                <w:u w:val="none"/>
              </w:rPr>
            </w:pPr>
            <w:r w:rsidRPr="00403E73">
              <w:rPr>
                <w:b w:val="0"/>
                <w:szCs w:val="24"/>
                <w:u w:val="none"/>
              </w:rPr>
              <w:t>19</w:t>
            </w:r>
            <w:r w:rsidR="00355080" w:rsidRPr="00403E73">
              <w:rPr>
                <w:b w:val="0"/>
                <w:szCs w:val="24"/>
                <w:u w:val="none"/>
              </w:rPr>
              <w:t xml:space="preserve">.    </w:t>
            </w:r>
            <w:r w:rsidR="007F1594" w:rsidRPr="00403E73">
              <w:rPr>
                <w:b w:val="0"/>
                <w:szCs w:val="24"/>
              </w:rPr>
              <w:t>Entraînement physique préparatoire</w:t>
            </w:r>
            <w:r w:rsidR="007F1594" w:rsidRPr="00403E73">
              <w:rPr>
                <w:b w:val="0"/>
                <w:szCs w:val="24"/>
                <w:u w:val="none"/>
              </w:rPr>
              <w:t>: Les professionnels de la santé suggèrent aux stagiaires sur les cours de débuter un entraînement préalable quelques semaines avant le début du cours.  Cet entraînement préparatoire permettra de réduire les risques de blessures pendant l’instruction.</w:t>
            </w:r>
          </w:p>
          <w:p w:rsidR="007F1594" w:rsidRPr="00403E73" w:rsidRDefault="007F1594" w:rsidP="007F1594">
            <w:pPr>
              <w:jc w:val="both"/>
              <w:rPr>
                <w:lang w:val="fr-CA"/>
              </w:rPr>
            </w:pPr>
          </w:p>
          <w:p w:rsidR="007F1594" w:rsidRPr="00403E73" w:rsidRDefault="00511C70" w:rsidP="007F1594">
            <w:pPr>
              <w:pStyle w:val="Titre2"/>
              <w:jc w:val="both"/>
              <w:outlineLvl w:val="1"/>
              <w:rPr>
                <w:b w:val="0"/>
                <w:szCs w:val="24"/>
                <w:u w:val="none"/>
              </w:rPr>
            </w:pPr>
            <w:r w:rsidRPr="00403E73">
              <w:rPr>
                <w:b w:val="0"/>
                <w:szCs w:val="24"/>
                <w:u w:val="none"/>
              </w:rPr>
              <w:t>20</w:t>
            </w:r>
            <w:r w:rsidR="00355080" w:rsidRPr="00403E73">
              <w:rPr>
                <w:b w:val="0"/>
                <w:szCs w:val="24"/>
                <w:u w:val="none"/>
              </w:rPr>
              <w:t xml:space="preserve">.    </w:t>
            </w:r>
            <w:r w:rsidR="007F1594" w:rsidRPr="00403E73">
              <w:rPr>
                <w:b w:val="0"/>
                <w:szCs w:val="24"/>
              </w:rPr>
              <w:t>Port des bottes de combats neuves</w:t>
            </w:r>
            <w:r w:rsidR="007F1594" w:rsidRPr="00403E73">
              <w:rPr>
                <w:b w:val="0"/>
                <w:szCs w:val="24"/>
                <w:u w:val="none"/>
              </w:rPr>
              <w:t>: Il est fortement recommandé aux stagiaires sur les cours de porter leurs bottes de combat neuves à plusieurs reprises avant leur arrivée.  Cette précaution permettra de réduire les risques de blessures et les complications qui peuvent survenir.</w:t>
            </w:r>
          </w:p>
          <w:p w:rsidR="007F1594" w:rsidRPr="00403E73" w:rsidRDefault="007F1594" w:rsidP="007F1594">
            <w:pPr>
              <w:jc w:val="both"/>
              <w:rPr>
                <w:rFonts w:eastAsiaTheme="minorHAnsi"/>
                <w:lang w:val="fr-FR"/>
              </w:rPr>
            </w:pPr>
            <w:bookmarkStart w:id="10" w:name="_Toc132554535"/>
          </w:p>
          <w:bookmarkEnd w:id="10"/>
          <w:p w:rsidR="007F1594" w:rsidRPr="00403E73" w:rsidRDefault="007F1594" w:rsidP="007F1594">
            <w:pPr>
              <w:pStyle w:val="Corpsdetexte"/>
              <w:tabs>
                <w:tab w:val="left" w:pos="720"/>
              </w:tabs>
              <w:jc w:val="both"/>
              <w:rPr>
                <w:szCs w:val="24"/>
                <w:u w:val="single"/>
              </w:rPr>
            </w:pPr>
            <w:r w:rsidRPr="00403E73">
              <w:rPr>
                <w:szCs w:val="24"/>
                <w:u w:val="single"/>
              </w:rPr>
              <w:t>RATIONS</w:t>
            </w:r>
          </w:p>
          <w:p w:rsidR="007F1594" w:rsidRPr="00403E73" w:rsidRDefault="007F1594" w:rsidP="007F1594">
            <w:pPr>
              <w:pStyle w:val="Corpsdetexte"/>
              <w:tabs>
                <w:tab w:val="left" w:pos="720"/>
              </w:tabs>
              <w:jc w:val="both"/>
              <w:rPr>
                <w:szCs w:val="24"/>
              </w:rPr>
            </w:pPr>
          </w:p>
          <w:p w:rsidR="007F1594" w:rsidRPr="00403E73" w:rsidRDefault="00511C70" w:rsidP="007F1594">
            <w:pPr>
              <w:pStyle w:val="Corpsdetexte"/>
              <w:tabs>
                <w:tab w:val="left" w:pos="720"/>
              </w:tabs>
              <w:jc w:val="both"/>
              <w:rPr>
                <w:szCs w:val="24"/>
              </w:rPr>
            </w:pPr>
            <w:r w:rsidRPr="00403E73">
              <w:rPr>
                <w:szCs w:val="24"/>
              </w:rPr>
              <w:t>21</w:t>
            </w:r>
            <w:r w:rsidR="00355080" w:rsidRPr="00403E73">
              <w:rPr>
                <w:szCs w:val="24"/>
              </w:rPr>
              <w:t xml:space="preserve">.    </w:t>
            </w:r>
            <w:r w:rsidR="007F1594" w:rsidRPr="00403E73">
              <w:rPr>
                <w:szCs w:val="24"/>
              </w:rPr>
              <w:t>Le personnel cadre ainsi que personnel de la région géographique de Québec (</w:t>
            </w:r>
            <w:r w:rsidR="007F1594" w:rsidRPr="00403E73">
              <w:rPr>
                <w:szCs w:val="24"/>
                <w:lang w:val="fr-CA"/>
              </w:rPr>
              <w:t>DOA 5 GS 8100-8</w:t>
            </w:r>
            <w:r w:rsidR="007F1594" w:rsidRPr="00403E73">
              <w:rPr>
                <w:szCs w:val="24"/>
              </w:rPr>
              <w:t xml:space="preserve">) qui ne sera pas physiquement sur le camp Vimy ne recevront </w:t>
            </w:r>
            <w:r w:rsidR="007F1594" w:rsidRPr="00403E73">
              <w:rPr>
                <w:b/>
                <w:szCs w:val="24"/>
              </w:rPr>
              <w:t>pas</w:t>
            </w:r>
            <w:r w:rsidR="007F1594" w:rsidRPr="00403E73">
              <w:rPr>
                <w:szCs w:val="24"/>
              </w:rPr>
              <w:t xml:space="preserve"> de carte de rations et devront apporter leur repas.</w:t>
            </w:r>
          </w:p>
          <w:p w:rsidR="007F1594" w:rsidRPr="00403E73" w:rsidRDefault="007F1594" w:rsidP="007F1594">
            <w:pPr>
              <w:jc w:val="both"/>
              <w:rPr>
                <w:lang w:val="fr-CA"/>
              </w:rPr>
            </w:pPr>
            <w:r w:rsidRPr="00403E73">
              <w:rPr>
                <w:lang w:val="fr-CA"/>
              </w:rPr>
              <w:lastRenderedPageBreak/>
              <w:t xml:space="preserve"> </w:t>
            </w:r>
          </w:p>
          <w:p w:rsidR="007F1594" w:rsidRPr="00403E73" w:rsidRDefault="00511C70" w:rsidP="007F1594">
            <w:pPr>
              <w:jc w:val="both"/>
              <w:rPr>
                <w:lang w:val="fr-CA"/>
              </w:rPr>
            </w:pPr>
            <w:r w:rsidRPr="00403E73">
              <w:rPr>
                <w:lang w:val="fr-CA"/>
              </w:rPr>
              <w:t>22</w:t>
            </w:r>
            <w:r w:rsidR="007F1594" w:rsidRPr="00403E73">
              <w:rPr>
                <w:lang w:val="fr-CA"/>
              </w:rPr>
              <w:t xml:space="preserve">. </w:t>
            </w:r>
            <w:r w:rsidR="00355080" w:rsidRPr="00403E73">
              <w:rPr>
                <w:lang w:val="fr-CA"/>
              </w:rPr>
              <w:t xml:space="preserve"> </w:t>
            </w:r>
            <w:r w:rsidR="007F1594" w:rsidRPr="00403E73">
              <w:rPr>
                <w:lang w:val="fr-CA"/>
              </w:rPr>
              <w:t xml:space="preserve">Les membres qui ont des restrictions alimentaires de nature religieuse ou autre se verront offrir, dans la mesure du possible, un menu conforme (sans porc, végétarien, ...). </w:t>
            </w:r>
            <w:r w:rsidR="007F1594" w:rsidRPr="00403E73">
              <w:rPr>
                <w:u w:val="single"/>
                <w:lang w:val="fr-CA"/>
              </w:rPr>
              <w:t>Il est important que les membres qui nécessitent un menu particulier en fassent la demande dès leur arrivée. La cuisine ouvre le 22 mai 2018.</w:t>
            </w:r>
          </w:p>
          <w:p w:rsidR="007F1594" w:rsidRPr="00403E73" w:rsidRDefault="007F1594" w:rsidP="007F1594">
            <w:pPr>
              <w:jc w:val="both"/>
              <w:rPr>
                <w:u w:val="single"/>
                <w:lang w:val="fr-CA"/>
              </w:rPr>
            </w:pPr>
          </w:p>
          <w:p w:rsidR="007F1594" w:rsidRPr="00403E73" w:rsidRDefault="007F1594" w:rsidP="007F1594">
            <w:pPr>
              <w:jc w:val="both"/>
              <w:rPr>
                <w:u w:val="single"/>
                <w:lang w:val="fr-CA"/>
              </w:rPr>
            </w:pPr>
            <w:r w:rsidRPr="00403E73">
              <w:rPr>
                <w:u w:val="single"/>
                <w:lang w:val="fr-CA"/>
              </w:rPr>
              <w:t>INFORMATIONS ET ADRESSE</w:t>
            </w:r>
          </w:p>
          <w:p w:rsidR="007F1594" w:rsidRPr="00403E73" w:rsidRDefault="007F1594" w:rsidP="007F1594">
            <w:pPr>
              <w:jc w:val="both"/>
              <w:rPr>
                <w:lang w:val="fr-CA"/>
              </w:rPr>
            </w:pPr>
          </w:p>
          <w:p w:rsidR="007F1594" w:rsidRPr="00403E73" w:rsidRDefault="00511C70" w:rsidP="007F1594">
            <w:pPr>
              <w:jc w:val="both"/>
              <w:rPr>
                <w:lang w:val="fr-CA"/>
              </w:rPr>
            </w:pPr>
            <w:r w:rsidRPr="00403E73">
              <w:rPr>
                <w:lang w:val="fr-CA"/>
              </w:rPr>
              <w:t>23</w:t>
            </w:r>
            <w:r w:rsidR="007F1594" w:rsidRPr="00403E73">
              <w:rPr>
                <w:lang w:val="fr-CA"/>
              </w:rPr>
              <w:t xml:space="preserve">. </w:t>
            </w:r>
            <w:r w:rsidR="00355080" w:rsidRPr="00403E73">
              <w:rPr>
                <w:lang w:val="fr-CA"/>
              </w:rPr>
              <w:t xml:space="preserve">   </w:t>
            </w:r>
            <w:r w:rsidR="00126098" w:rsidRPr="00403E73">
              <w:rPr>
                <w:lang w:val="fr-CA"/>
              </w:rPr>
              <w:t xml:space="preserve"> </w:t>
            </w:r>
            <w:r w:rsidR="007F1594" w:rsidRPr="00403E73">
              <w:rPr>
                <w:lang w:val="fr-CA"/>
              </w:rPr>
              <w:t>Le courrier doit être reçu à l’adresse:</w:t>
            </w:r>
          </w:p>
          <w:p w:rsidR="00355080" w:rsidRPr="00403E73" w:rsidRDefault="007F1594" w:rsidP="007F1594">
            <w:pPr>
              <w:pStyle w:val="En-tte"/>
              <w:rPr>
                <w:b/>
                <w:lang w:val="fr-CA"/>
              </w:rPr>
            </w:pPr>
            <w:r w:rsidRPr="00403E73">
              <w:rPr>
                <w:b/>
                <w:lang w:val="fr-CA"/>
              </w:rPr>
              <w:t xml:space="preserve">   </w:t>
            </w:r>
          </w:p>
          <w:p w:rsidR="007F1594" w:rsidRPr="00403E73" w:rsidRDefault="00355080" w:rsidP="007F1594">
            <w:pPr>
              <w:pStyle w:val="En-tte"/>
              <w:rPr>
                <w:b/>
                <w:lang w:val="fr-CA"/>
              </w:rPr>
            </w:pPr>
            <w:r w:rsidRPr="00403E73">
              <w:rPr>
                <w:b/>
                <w:lang w:val="fr-CA"/>
              </w:rPr>
              <w:t xml:space="preserve">   </w:t>
            </w:r>
            <w:r w:rsidR="007F1594" w:rsidRPr="00403E73">
              <w:rPr>
                <w:b/>
                <w:lang w:val="fr-CA"/>
              </w:rPr>
              <w:t>Numéro de matricule, Grade, nom, initiales</w:t>
            </w:r>
          </w:p>
          <w:p w:rsidR="007F1594" w:rsidRPr="00403E73" w:rsidRDefault="007F1594" w:rsidP="007F1594">
            <w:pPr>
              <w:pStyle w:val="En-tte"/>
              <w:rPr>
                <w:b/>
                <w:lang w:val="fr-CA"/>
              </w:rPr>
            </w:pPr>
            <w:r w:rsidRPr="00403E73">
              <w:rPr>
                <w:b/>
                <w:lang w:val="fr-CA"/>
              </w:rPr>
              <w:t xml:space="preserve">   CI 2 Div CA – TEII</w:t>
            </w:r>
            <w:r w:rsidR="003E4447" w:rsidRPr="00403E73">
              <w:rPr>
                <w:b/>
                <w:lang w:val="fr-CA"/>
              </w:rPr>
              <w:t>,</w:t>
            </w:r>
            <w:r w:rsidRPr="00403E73">
              <w:rPr>
                <w:b/>
                <w:lang w:val="fr-CA"/>
              </w:rPr>
              <w:t xml:space="preserve"> Cie ____</w:t>
            </w:r>
          </w:p>
          <w:p w:rsidR="007F1594" w:rsidRPr="00403E73" w:rsidRDefault="007F1594" w:rsidP="007F1594">
            <w:pPr>
              <w:pStyle w:val="En-tte"/>
              <w:rPr>
                <w:b/>
                <w:lang w:val="fr-CA"/>
              </w:rPr>
            </w:pPr>
            <w:r w:rsidRPr="00403E73">
              <w:rPr>
                <w:b/>
                <w:lang w:val="fr-CA"/>
              </w:rPr>
              <w:t xml:space="preserve">   Édifice Camp Vimy</w:t>
            </w:r>
          </w:p>
          <w:p w:rsidR="007F1594" w:rsidRPr="00403E73" w:rsidRDefault="007F1594" w:rsidP="007F1594">
            <w:pPr>
              <w:pStyle w:val="En-tte"/>
              <w:rPr>
                <w:b/>
                <w:lang w:val="fr-CA"/>
              </w:rPr>
            </w:pPr>
            <w:r w:rsidRPr="00403E73">
              <w:rPr>
                <w:b/>
                <w:lang w:val="fr-CA"/>
              </w:rPr>
              <w:t xml:space="preserve">   Nom et numéro de série de cours</w:t>
            </w:r>
          </w:p>
          <w:p w:rsidR="007F1594" w:rsidRPr="00403E73" w:rsidRDefault="007F1594" w:rsidP="007F1594">
            <w:pPr>
              <w:pStyle w:val="En-tte"/>
              <w:rPr>
                <w:b/>
                <w:lang w:val="fr-CA"/>
              </w:rPr>
            </w:pPr>
            <w:r w:rsidRPr="00403E73">
              <w:rPr>
                <w:b/>
                <w:lang w:val="fr-CA"/>
              </w:rPr>
              <w:t xml:space="preserve">   Case postale 1000, succ Forces</w:t>
            </w:r>
          </w:p>
          <w:p w:rsidR="007F1594" w:rsidRPr="00403E73" w:rsidRDefault="007F1594" w:rsidP="007F1594">
            <w:pPr>
              <w:pStyle w:val="En-tte"/>
              <w:rPr>
                <w:b/>
                <w:lang w:val="fr-CA"/>
              </w:rPr>
            </w:pPr>
            <w:r w:rsidRPr="00403E73">
              <w:rPr>
                <w:b/>
                <w:lang w:val="fr-CA"/>
              </w:rPr>
              <w:t xml:space="preserve">   Courcelette Qc     G0A 4Z0</w:t>
            </w:r>
          </w:p>
          <w:p w:rsidR="007F1594" w:rsidRPr="00403E73" w:rsidRDefault="007F1594" w:rsidP="007F1594">
            <w:pPr>
              <w:jc w:val="both"/>
              <w:rPr>
                <w:lang w:val="fr-FR"/>
              </w:rPr>
            </w:pPr>
          </w:p>
          <w:p w:rsidR="00355080" w:rsidRPr="00403E73" w:rsidRDefault="007F1594" w:rsidP="007F1594">
            <w:pPr>
              <w:pStyle w:val="En-tte"/>
              <w:tabs>
                <w:tab w:val="left" w:pos="720"/>
              </w:tabs>
              <w:spacing w:after="240"/>
              <w:rPr>
                <w:u w:val="single"/>
                <w:lang w:val="fr-CA"/>
              </w:rPr>
            </w:pPr>
            <w:r w:rsidRPr="00403E73">
              <w:rPr>
                <w:u w:val="single"/>
                <w:lang w:val="fr-CA"/>
              </w:rPr>
              <w:t>SÉCURITÉ</w:t>
            </w:r>
          </w:p>
          <w:p w:rsidR="007F1594" w:rsidRPr="00403E73" w:rsidRDefault="00511C70" w:rsidP="007F1594">
            <w:pPr>
              <w:pStyle w:val="En-tte"/>
              <w:tabs>
                <w:tab w:val="clear" w:pos="4320"/>
                <w:tab w:val="clear" w:pos="8640"/>
                <w:tab w:val="left" w:pos="720"/>
              </w:tabs>
              <w:spacing w:after="240"/>
              <w:rPr>
                <w:lang w:val="fr-CA"/>
              </w:rPr>
            </w:pPr>
            <w:r w:rsidRPr="00403E73">
              <w:rPr>
                <w:lang w:val="fr-CA"/>
              </w:rPr>
              <w:t>24</w:t>
            </w:r>
            <w:r w:rsidR="007F1594" w:rsidRPr="00403E73">
              <w:rPr>
                <w:lang w:val="fr-CA"/>
              </w:rPr>
              <w:t xml:space="preserve">. </w:t>
            </w:r>
            <w:r w:rsidR="00355080" w:rsidRPr="00403E73">
              <w:rPr>
                <w:lang w:val="fr-CA"/>
              </w:rPr>
              <w:t xml:space="preserve">   </w:t>
            </w:r>
            <w:r w:rsidR="007F1594" w:rsidRPr="00403E73">
              <w:rPr>
                <w:lang w:val="fr-CA"/>
              </w:rPr>
              <w:t>Il est essentiel que chacun apporte au moins 3 cadenas afin d'assurer la sécurité de ses effets personnels.  Essayez d'éviter d'avoir en votre possession des objets personnels attrayants tels que système de son, bijoux, ordinateur, jeux video, etc.  Le CI 2 Div CA n'assume aucune responsabilité en ce qui concerne le vol ou la perte d'objets personnels.</w:t>
            </w:r>
          </w:p>
          <w:p w:rsidR="007F1594" w:rsidRPr="00403E73" w:rsidRDefault="007F1594" w:rsidP="007F1594">
            <w:pPr>
              <w:pStyle w:val="Paragraphedeliste"/>
              <w:autoSpaceDE w:val="0"/>
              <w:autoSpaceDN w:val="0"/>
              <w:adjustRightInd w:val="0"/>
              <w:ind w:left="0"/>
              <w:rPr>
                <w:rFonts w:ascii="Times New Roman" w:hAnsi="Times New Roman" w:cs="Times New Roman"/>
                <w:sz w:val="24"/>
                <w:szCs w:val="24"/>
                <w:u w:val="single"/>
                <w:lang w:val="fr-CA"/>
              </w:rPr>
            </w:pPr>
            <w:bookmarkStart w:id="11" w:name="_Toc132554539"/>
            <w:r w:rsidRPr="00403E73">
              <w:rPr>
                <w:rFonts w:ascii="Times New Roman" w:hAnsi="Times New Roman" w:cs="Times New Roman"/>
                <w:sz w:val="24"/>
                <w:szCs w:val="24"/>
                <w:u w:val="single"/>
                <w:lang w:val="fr-CA"/>
              </w:rPr>
              <w:t>TÉLÉPHONE</w:t>
            </w:r>
            <w:r w:rsidR="0087770C" w:rsidRPr="00403E73">
              <w:rPr>
                <w:rFonts w:ascii="Times New Roman" w:hAnsi="Times New Roman" w:cs="Times New Roman"/>
                <w:sz w:val="24"/>
                <w:szCs w:val="24"/>
                <w:u w:val="single"/>
                <w:lang w:val="fr-CA"/>
              </w:rPr>
              <w:t>S</w:t>
            </w:r>
            <w:r w:rsidRPr="00403E73">
              <w:rPr>
                <w:rFonts w:ascii="Times New Roman" w:hAnsi="Times New Roman" w:cs="Times New Roman"/>
                <w:sz w:val="24"/>
                <w:szCs w:val="24"/>
                <w:u w:val="single"/>
                <w:lang w:val="fr-CA"/>
              </w:rPr>
              <w:t xml:space="preserve"> D’URGENCE</w:t>
            </w:r>
          </w:p>
          <w:p w:rsidR="007F1594" w:rsidRPr="00403E73" w:rsidRDefault="007F1594" w:rsidP="007F1594">
            <w:pPr>
              <w:pStyle w:val="Paragraphedeliste"/>
              <w:autoSpaceDE w:val="0"/>
              <w:autoSpaceDN w:val="0"/>
              <w:adjustRightInd w:val="0"/>
              <w:spacing w:after="0" w:line="240" w:lineRule="auto"/>
              <w:ind w:left="0"/>
              <w:rPr>
                <w:rFonts w:ascii="Times New Roman" w:hAnsi="Times New Roman" w:cs="Times New Roman"/>
                <w:sz w:val="24"/>
                <w:szCs w:val="24"/>
                <w:lang w:val="fr-CA"/>
              </w:rPr>
            </w:pPr>
          </w:p>
          <w:p w:rsidR="007F1594" w:rsidRPr="00403E73" w:rsidRDefault="00511C70" w:rsidP="007F1594">
            <w:pPr>
              <w:pStyle w:val="Paragraphedeliste"/>
              <w:autoSpaceDE w:val="0"/>
              <w:autoSpaceDN w:val="0"/>
              <w:adjustRightInd w:val="0"/>
              <w:spacing w:after="0" w:line="240" w:lineRule="auto"/>
              <w:ind w:left="0"/>
              <w:rPr>
                <w:rFonts w:ascii="Times New Roman" w:hAnsi="Times New Roman" w:cs="Times New Roman"/>
                <w:sz w:val="24"/>
                <w:szCs w:val="24"/>
                <w:lang w:val="fr-CA"/>
              </w:rPr>
            </w:pPr>
            <w:r w:rsidRPr="00403E73">
              <w:rPr>
                <w:rFonts w:ascii="Times New Roman" w:hAnsi="Times New Roman" w:cs="Times New Roman"/>
                <w:sz w:val="24"/>
                <w:szCs w:val="24"/>
                <w:lang w:val="fr-CA"/>
              </w:rPr>
              <w:t>25</w:t>
            </w:r>
            <w:r w:rsidR="00126098" w:rsidRPr="00403E73">
              <w:rPr>
                <w:rFonts w:ascii="Times New Roman" w:hAnsi="Times New Roman" w:cs="Times New Roman"/>
                <w:sz w:val="24"/>
                <w:szCs w:val="24"/>
                <w:lang w:val="fr-CA"/>
              </w:rPr>
              <w:t xml:space="preserve">.    </w:t>
            </w:r>
            <w:r w:rsidR="006F269B" w:rsidRPr="00403E73">
              <w:rPr>
                <w:rFonts w:ascii="Times New Roman" w:hAnsi="Times New Roman" w:cs="Times New Roman"/>
                <w:sz w:val="24"/>
                <w:szCs w:val="24"/>
                <w:lang w:val="fr-CA"/>
              </w:rPr>
              <w:t xml:space="preserve"> Jusqu’au 21 mai 2018, veuillez rejoindre l</w:t>
            </w:r>
            <w:r w:rsidR="00C93070" w:rsidRPr="00403E73">
              <w:rPr>
                <w:rFonts w:ascii="Times New Roman" w:hAnsi="Times New Roman" w:cs="Times New Roman"/>
                <w:sz w:val="24"/>
                <w:szCs w:val="24"/>
                <w:lang w:val="fr-CA"/>
              </w:rPr>
              <w:t xml:space="preserve">a salle des rapports au </w:t>
            </w:r>
            <w:r w:rsidR="005606CC" w:rsidRPr="00403E73">
              <w:rPr>
                <w:rFonts w:ascii="Times New Roman" w:hAnsi="Times New Roman" w:cs="Times New Roman"/>
                <w:sz w:val="24"/>
                <w:szCs w:val="24"/>
                <w:lang w:val="fr-CA"/>
              </w:rPr>
              <w:t xml:space="preserve">(418) 844-5000 poste </w:t>
            </w:r>
            <w:r w:rsidR="00B60B88" w:rsidRPr="00403E73">
              <w:rPr>
                <w:rFonts w:ascii="Times New Roman" w:hAnsi="Times New Roman" w:cs="Times New Roman"/>
                <w:sz w:val="24"/>
                <w:szCs w:val="24"/>
                <w:lang w:val="fr-CA"/>
              </w:rPr>
              <w:t>3039</w:t>
            </w:r>
            <w:r w:rsidR="005606CC" w:rsidRPr="00403E73">
              <w:rPr>
                <w:rFonts w:ascii="Times New Roman" w:hAnsi="Times New Roman" w:cs="Times New Roman"/>
                <w:sz w:val="24"/>
                <w:szCs w:val="24"/>
                <w:lang w:val="fr-CA"/>
              </w:rPr>
              <w:t>. À partir</w:t>
            </w:r>
            <w:r w:rsidR="006F269B" w:rsidRPr="00403E73">
              <w:rPr>
                <w:rFonts w:ascii="Times New Roman" w:hAnsi="Times New Roman" w:cs="Times New Roman"/>
                <w:sz w:val="24"/>
                <w:szCs w:val="24"/>
                <w:lang w:val="fr-CA"/>
              </w:rPr>
              <w:t xml:space="preserve"> 22 mai au 17 août 2018</w:t>
            </w:r>
            <w:r w:rsidR="007F1594" w:rsidRPr="00403E73">
              <w:rPr>
                <w:rFonts w:ascii="Times New Roman" w:hAnsi="Times New Roman" w:cs="Times New Roman"/>
                <w:sz w:val="24"/>
                <w:szCs w:val="24"/>
                <w:lang w:val="fr-CA"/>
              </w:rPr>
              <w:t xml:space="preserve">, </w:t>
            </w:r>
            <w:r w:rsidR="007F1594" w:rsidRPr="00403E73">
              <w:rPr>
                <w:rFonts w:ascii="Times New Roman" w:hAnsi="Times New Roman" w:cs="Times New Roman"/>
                <w:bCs/>
                <w:sz w:val="24"/>
                <w:szCs w:val="24"/>
                <w:lang w:val="fr-CA"/>
              </w:rPr>
              <w:t>le numéro de téléphone pour rejoindre l'Officier de service (OS) CI 2 Div CA sera le (418) 844-5000 poste 3771. L'OS est le 1</w:t>
            </w:r>
            <w:r w:rsidR="007F1594" w:rsidRPr="00403E73">
              <w:rPr>
                <w:rFonts w:ascii="Times New Roman" w:hAnsi="Times New Roman" w:cs="Times New Roman"/>
                <w:bCs/>
                <w:sz w:val="24"/>
                <w:szCs w:val="24"/>
                <w:vertAlign w:val="superscript"/>
                <w:lang w:val="fr-CA"/>
              </w:rPr>
              <w:t>er</w:t>
            </w:r>
            <w:r w:rsidR="007F1594" w:rsidRPr="00403E73">
              <w:rPr>
                <w:rFonts w:ascii="Times New Roman" w:hAnsi="Times New Roman" w:cs="Times New Roman"/>
                <w:bCs/>
                <w:sz w:val="24"/>
                <w:szCs w:val="24"/>
                <w:lang w:val="fr-CA"/>
              </w:rPr>
              <w:t xml:space="preserve"> contact au CI 2 Div CA et sera au camp Vimy à la bâtisse CM-1 et ce 24/7.</w:t>
            </w:r>
            <w:r w:rsidR="007F1594" w:rsidRPr="00403E73">
              <w:rPr>
                <w:rFonts w:ascii="Times New Roman" w:hAnsi="Times New Roman" w:cs="Times New Roman"/>
                <w:sz w:val="24"/>
                <w:szCs w:val="24"/>
                <w:lang w:val="fr-CA"/>
              </w:rPr>
              <w:t xml:space="preserve"> Un sous-officier demeure en devoir au CSEM-2 durant les heures creuses au poste 7255 et 7663.</w:t>
            </w:r>
          </w:p>
          <w:p w:rsidR="007F1594" w:rsidRDefault="007F1594" w:rsidP="007F1594">
            <w:pPr>
              <w:pStyle w:val="Paragraphedeliste"/>
              <w:autoSpaceDE w:val="0"/>
              <w:autoSpaceDN w:val="0"/>
              <w:adjustRightInd w:val="0"/>
              <w:spacing w:after="0" w:line="240" w:lineRule="auto"/>
              <w:ind w:left="0"/>
              <w:rPr>
                <w:rFonts w:ascii="Times New Roman" w:hAnsi="Times New Roman" w:cs="Times New Roman"/>
                <w:bCs/>
                <w:sz w:val="24"/>
                <w:szCs w:val="24"/>
                <w:lang w:val="fr-CA"/>
              </w:rPr>
            </w:pPr>
          </w:p>
          <w:p w:rsidR="00760025" w:rsidRDefault="00760025" w:rsidP="007F1594">
            <w:pPr>
              <w:pStyle w:val="Paragraphedeliste"/>
              <w:autoSpaceDE w:val="0"/>
              <w:autoSpaceDN w:val="0"/>
              <w:adjustRightInd w:val="0"/>
              <w:spacing w:after="0" w:line="240" w:lineRule="auto"/>
              <w:ind w:left="0"/>
              <w:rPr>
                <w:rFonts w:ascii="Times New Roman" w:hAnsi="Times New Roman" w:cs="Times New Roman"/>
                <w:bCs/>
                <w:sz w:val="24"/>
                <w:szCs w:val="24"/>
                <w:lang w:val="fr-CA"/>
              </w:rPr>
            </w:pPr>
          </w:p>
          <w:p w:rsidR="00760025" w:rsidRDefault="00760025" w:rsidP="007F1594">
            <w:pPr>
              <w:pStyle w:val="Paragraphedeliste"/>
              <w:autoSpaceDE w:val="0"/>
              <w:autoSpaceDN w:val="0"/>
              <w:adjustRightInd w:val="0"/>
              <w:spacing w:after="0" w:line="240" w:lineRule="auto"/>
              <w:ind w:left="0"/>
              <w:rPr>
                <w:rFonts w:ascii="Times New Roman" w:hAnsi="Times New Roman" w:cs="Times New Roman"/>
                <w:bCs/>
                <w:sz w:val="24"/>
                <w:szCs w:val="24"/>
                <w:lang w:val="fr-CA"/>
              </w:rPr>
            </w:pPr>
          </w:p>
          <w:p w:rsidR="00760025" w:rsidRPr="00403E73" w:rsidRDefault="00760025" w:rsidP="007F1594">
            <w:pPr>
              <w:pStyle w:val="Paragraphedeliste"/>
              <w:autoSpaceDE w:val="0"/>
              <w:autoSpaceDN w:val="0"/>
              <w:adjustRightInd w:val="0"/>
              <w:spacing w:after="0" w:line="240" w:lineRule="auto"/>
              <w:ind w:left="0"/>
              <w:rPr>
                <w:rFonts w:ascii="Times New Roman" w:hAnsi="Times New Roman" w:cs="Times New Roman"/>
                <w:bCs/>
                <w:sz w:val="24"/>
                <w:szCs w:val="24"/>
                <w:lang w:val="fr-CA"/>
              </w:rPr>
            </w:pPr>
          </w:p>
          <w:p w:rsidR="00511C70" w:rsidRPr="00403E73" w:rsidRDefault="00511C70" w:rsidP="007F1594">
            <w:pPr>
              <w:pStyle w:val="Paragraphedeliste"/>
              <w:autoSpaceDE w:val="0"/>
              <w:autoSpaceDN w:val="0"/>
              <w:adjustRightInd w:val="0"/>
              <w:spacing w:after="0" w:line="240" w:lineRule="auto"/>
              <w:ind w:left="0"/>
              <w:rPr>
                <w:rFonts w:ascii="Times New Roman" w:hAnsi="Times New Roman" w:cs="Times New Roman"/>
                <w:bCs/>
                <w:sz w:val="24"/>
                <w:szCs w:val="24"/>
                <w:u w:val="single"/>
                <w:lang w:val="fr-CA"/>
              </w:rPr>
            </w:pPr>
            <w:r w:rsidRPr="00403E73">
              <w:rPr>
                <w:rFonts w:ascii="Times New Roman" w:hAnsi="Times New Roman" w:cs="Times New Roman"/>
                <w:bCs/>
                <w:sz w:val="24"/>
                <w:szCs w:val="24"/>
                <w:u w:val="single"/>
                <w:lang w:val="fr-CA"/>
              </w:rPr>
              <w:lastRenderedPageBreak/>
              <w:t>LES MESS</w:t>
            </w:r>
          </w:p>
          <w:p w:rsidR="00511C70" w:rsidRPr="00403E73" w:rsidRDefault="00511C70" w:rsidP="007F1594">
            <w:pPr>
              <w:pStyle w:val="Paragraphedeliste"/>
              <w:autoSpaceDE w:val="0"/>
              <w:autoSpaceDN w:val="0"/>
              <w:adjustRightInd w:val="0"/>
              <w:spacing w:after="0" w:line="240" w:lineRule="auto"/>
              <w:ind w:left="0"/>
              <w:rPr>
                <w:rFonts w:ascii="Times New Roman" w:hAnsi="Times New Roman" w:cs="Times New Roman"/>
                <w:bCs/>
                <w:sz w:val="24"/>
                <w:szCs w:val="24"/>
                <w:lang w:val="fr-CA"/>
              </w:rPr>
            </w:pPr>
          </w:p>
          <w:p w:rsidR="007F1594" w:rsidRPr="00403E73" w:rsidRDefault="00511C70" w:rsidP="007F1594">
            <w:pPr>
              <w:autoSpaceDE w:val="0"/>
              <w:autoSpaceDN w:val="0"/>
              <w:adjustRightInd w:val="0"/>
              <w:jc w:val="both"/>
              <w:rPr>
                <w:lang w:val="fr-CA"/>
              </w:rPr>
            </w:pPr>
            <w:r w:rsidRPr="00403E73">
              <w:rPr>
                <w:lang w:val="fr-CA"/>
              </w:rPr>
              <w:t>26</w:t>
            </w:r>
            <w:r w:rsidR="007F1594" w:rsidRPr="00403E73">
              <w:rPr>
                <w:lang w:val="fr-CA"/>
              </w:rPr>
              <w:t>.</w:t>
            </w:r>
            <w:r w:rsidR="007F1594" w:rsidRPr="00403E73">
              <w:rPr>
                <w:lang w:val="fr-CA"/>
              </w:rPr>
              <w:tab/>
              <w:t>Tout le personnel, stagiaire et instructeur doivent cotiser selon les règlements de leur mess respectif en fonction de leur grade, pendant leur période d’emploi. L’autorité d’emploi POTFC sera utilisée pour déterminer le paiement.  Pour les stagiaires, prévoir de l’argent liquide pour faciliter l’administration.</w:t>
            </w:r>
          </w:p>
          <w:p w:rsidR="00B60B88" w:rsidRPr="00403E73" w:rsidRDefault="00B60B88" w:rsidP="007F1594">
            <w:pPr>
              <w:jc w:val="both"/>
              <w:rPr>
                <w:u w:val="single"/>
                <w:lang w:val="fr-CA"/>
              </w:rPr>
            </w:pPr>
          </w:p>
          <w:p w:rsidR="008B3DA0" w:rsidRPr="00403E73" w:rsidRDefault="008B3DA0" w:rsidP="007F1594">
            <w:pPr>
              <w:jc w:val="both"/>
              <w:rPr>
                <w:u w:val="single"/>
                <w:lang w:val="fr-CA"/>
              </w:rPr>
            </w:pPr>
            <w:r w:rsidRPr="00403E73">
              <w:rPr>
                <w:u w:val="single"/>
                <w:lang w:val="fr-CA"/>
              </w:rPr>
              <w:t>CARTE ENTRUST</w:t>
            </w:r>
          </w:p>
          <w:p w:rsidR="008B3DA0" w:rsidRPr="00403E73" w:rsidRDefault="008B3DA0" w:rsidP="007F1594">
            <w:pPr>
              <w:jc w:val="both"/>
              <w:rPr>
                <w:u w:val="single"/>
                <w:lang w:val="fr-CA"/>
              </w:rPr>
            </w:pPr>
          </w:p>
          <w:p w:rsidR="008B3DA0" w:rsidRPr="00403E73" w:rsidRDefault="00511C70" w:rsidP="007F1594">
            <w:pPr>
              <w:jc w:val="both"/>
              <w:rPr>
                <w:u w:val="single"/>
                <w:lang w:val="fr-CA"/>
              </w:rPr>
            </w:pPr>
            <w:r w:rsidRPr="00403E73">
              <w:rPr>
                <w:lang w:val="fr-CA"/>
              </w:rPr>
              <w:t>27</w:t>
            </w:r>
            <w:r w:rsidR="008B3DA0" w:rsidRPr="00403E73">
              <w:rPr>
                <w:lang w:val="fr-CA"/>
              </w:rPr>
              <w:t xml:space="preserve">.    En raison de la présence d’un réseau Wi-Fi sur le camp Vimy, tous les instructeurs devront avoir en leur possession une carte « Entrust » à leur arrivée au CI 2 Div CA. Le personnel qui </w:t>
            </w:r>
            <w:r w:rsidR="009D3F31" w:rsidRPr="00403E73">
              <w:rPr>
                <w:lang w:val="fr-CA"/>
              </w:rPr>
              <w:t>fera</w:t>
            </w:r>
            <w:r w:rsidR="008B3DA0" w:rsidRPr="00403E73">
              <w:rPr>
                <w:lang w:val="fr-CA"/>
              </w:rPr>
              <w:t xml:space="preserve"> leur demande après leur arrivée ne </w:t>
            </w:r>
            <w:r w:rsidR="009D3F31" w:rsidRPr="00403E73">
              <w:rPr>
                <w:lang w:val="fr-CA"/>
              </w:rPr>
              <w:t>sera</w:t>
            </w:r>
            <w:r w:rsidR="008B3DA0" w:rsidRPr="00403E73">
              <w:rPr>
                <w:lang w:val="fr-CA"/>
              </w:rPr>
              <w:t xml:space="preserve"> pas en mesure de recevoir leur carte à temps pour le début de leur cours. </w:t>
            </w:r>
          </w:p>
          <w:p w:rsidR="008B3DA0" w:rsidRPr="00403E73" w:rsidRDefault="008B3DA0" w:rsidP="007F1594">
            <w:pPr>
              <w:jc w:val="both"/>
              <w:rPr>
                <w:u w:val="single"/>
                <w:lang w:val="fr-CA"/>
              </w:rPr>
            </w:pPr>
          </w:p>
          <w:p w:rsidR="007F1594" w:rsidRPr="00403E73" w:rsidRDefault="007F1594" w:rsidP="007F1594">
            <w:pPr>
              <w:jc w:val="both"/>
              <w:rPr>
                <w:u w:val="single"/>
                <w:lang w:val="fr-CA"/>
              </w:rPr>
            </w:pPr>
            <w:r w:rsidRPr="00403E73">
              <w:rPr>
                <w:u w:val="single"/>
                <w:lang w:val="fr-CA"/>
              </w:rPr>
              <w:t>DISTRIBUTION DES INSTRUCTIONS DE RALLIEMENT</w:t>
            </w:r>
            <w:bookmarkEnd w:id="11"/>
          </w:p>
          <w:p w:rsidR="007F1594" w:rsidRPr="00403E73" w:rsidRDefault="007F1594" w:rsidP="007F1594">
            <w:pPr>
              <w:jc w:val="both"/>
              <w:rPr>
                <w:u w:val="single"/>
                <w:lang w:val="fr-CA"/>
              </w:rPr>
            </w:pPr>
          </w:p>
          <w:p w:rsidR="007F1594" w:rsidRPr="00403E73" w:rsidRDefault="00511C70" w:rsidP="007F1594">
            <w:pPr>
              <w:jc w:val="both"/>
              <w:rPr>
                <w:bCs/>
                <w:lang w:val="fr-CA"/>
              </w:rPr>
            </w:pPr>
            <w:r w:rsidRPr="00403E73">
              <w:rPr>
                <w:lang w:val="fr-CA"/>
              </w:rPr>
              <w:t>28</w:t>
            </w:r>
            <w:r w:rsidR="007F1594" w:rsidRPr="00403E73">
              <w:rPr>
                <w:lang w:val="fr-CA"/>
              </w:rPr>
              <w:t xml:space="preserve">. </w:t>
            </w:r>
            <w:r w:rsidR="00126098" w:rsidRPr="00403E73">
              <w:rPr>
                <w:lang w:val="fr-CA"/>
              </w:rPr>
              <w:t xml:space="preserve">  </w:t>
            </w:r>
            <w:r w:rsidR="007F1594" w:rsidRPr="00403E73">
              <w:rPr>
                <w:lang w:val="fr-CA"/>
              </w:rPr>
              <w:t>Les unités d’appartenance de chacun des membres inscrits sur les cours sont responsables de distribuer une copie de ces instructions aux candidats.</w:t>
            </w:r>
            <w:r w:rsidR="007F1594" w:rsidRPr="00403E73">
              <w:rPr>
                <w:lang w:val="fr-CA"/>
              </w:rPr>
              <w:br w:type="page"/>
            </w:r>
          </w:p>
        </w:tc>
        <w:tc>
          <w:tcPr>
            <w:tcW w:w="993" w:type="dxa"/>
          </w:tcPr>
          <w:p w:rsidR="007F1594" w:rsidRPr="00403E73" w:rsidRDefault="007F1594" w:rsidP="007F1594">
            <w:pPr>
              <w:jc w:val="both"/>
              <w:rPr>
                <w:lang w:val="fr-CA"/>
              </w:rPr>
            </w:pPr>
          </w:p>
        </w:tc>
        <w:tc>
          <w:tcPr>
            <w:tcW w:w="4648" w:type="dxa"/>
          </w:tcPr>
          <w:p w:rsidR="007F1594" w:rsidRPr="00403E73" w:rsidRDefault="007F1594" w:rsidP="007F1594">
            <w:pPr>
              <w:keepNext/>
              <w:jc w:val="both"/>
              <w:outlineLvl w:val="0"/>
              <w:rPr>
                <w:smallCaps/>
                <w:kern w:val="32"/>
                <w:u w:val="single"/>
              </w:rPr>
            </w:pPr>
            <w:r w:rsidRPr="00403E73">
              <w:rPr>
                <w:smallCaps/>
                <w:kern w:val="32"/>
                <w:u w:val="single"/>
              </w:rPr>
              <w:t>GENERAL</w:t>
            </w:r>
          </w:p>
          <w:p w:rsidR="007F1594" w:rsidRPr="00403E73" w:rsidRDefault="007F1594" w:rsidP="007F1594">
            <w:pPr>
              <w:keepNext/>
              <w:jc w:val="both"/>
              <w:outlineLvl w:val="0"/>
              <w:rPr>
                <w:smallCaps/>
                <w:kern w:val="32"/>
                <w:u w:val="single"/>
              </w:rPr>
            </w:pPr>
          </w:p>
          <w:p w:rsidR="007F1594" w:rsidRPr="00403E73" w:rsidRDefault="007F1594" w:rsidP="007F1594">
            <w:pPr>
              <w:jc w:val="both"/>
            </w:pPr>
            <w:r w:rsidRPr="00403E73">
              <w:t>1.   Good day, Lieutenant-Colonel Wellwood, Commander of the 2th Canadian Division Training Center, would like to welcome you. This document is address</w:t>
            </w:r>
            <w:r w:rsidR="003E4447" w:rsidRPr="00403E73">
              <w:t>ed</w:t>
            </w:r>
            <w:r w:rsidRPr="00403E73">
              <w:t xml:space="preserve"> to both candidates and instructors of the course taking place at 2</w:t>
            </w:r>
            <w:r w:rsidRPr="00403E73">
              <w:rPr>
                <w:vertAlign w:val="superscript"/>
              </w:rPr>
              <w:t>nd</w:t>
            </w:r>
            <w:r w:rsidRPr="00403E73">
              <w:t xml:space="preserve"> Canadian Training Center. It encompasses all the information required in order for you to present yourself on course with all the equipment and documents required.</w:t>
            </w:r>
          </w:p>
          <w:p w:rsidR="007F1594" w:rsidRPr="00403E73" w:rsidRDefault="007F1594" w:rsidP="007F1594">
            <w:pPr>
              <w:jc w:val="both"/>
            </w:pPr>
          </w:p>
          <w:p w:rsidR="007F1594" w:rsidRPr="00403E73" w:rsidRDefault="007F1594" w:rsidP="007F1594">
            <w:pPr>
              <w:keepNext/>
              <w:jc w:val="both"/>
              <w:outlineLvl w:val="0"/>
              <w:rPr>
                <w:smallCaps/>
                <w:kern w:val="32"/>
                <w:u w:val="single"/>
              </w:rPr>
            </w:pPr>
            <w:r w:rsidRPr="00403E73">
              <w:rPr>
                <w:smallCaps/>
                <w:kern w:val="32"/>
                <w:u w:val="single"/>
              </w:rPr>
              <w:t>GOAL</w:t>
            </w:r>
          </w:p>
          <w:p w:rsidR="007F1594" w:rsidRPr="00403E73" w:rsidRDefault="007F1594" w:rsidP="007F1594">
            <w:pPr>
              <w:keepNext/>
              <w:jc w:val="both"/>
              <w:outlineLvl w:val="0"/>
              <w:rPr>
                <w:smallCaps/>
                <w:kern w:val="32"/>
                <w:u w:val="single"/>
              </w:rPr>
            </w:pPr>
          </w:p>
          <w:p w:rsidR="007F1594" w:rsidRPr="00403E73" w:rsidRDefault="007F1594" w:rsidP="007F1594">
            <w:pPr>
              <w:jc w:val="both"/>
            </w:pPr>
            <w:r w:rsidRPr="00403E73">
              <w:t>2.   The primary goal of this information is to familiarize yourself with the organization, the rules and the procedures in place, to provide information on</w:t>
            </w:r>
            <w:r w:rsidR="003E4447" w:rsidRPr="00403E73">
              <w:t xml:space="preserve"> existing</w:t>
            </w:r>
            <w:r w:rsidRPr="00403E73">
              <w:t xml:space="preserve"> services</w:t>
            </w:r>
            <w:r w:rsidR="003E4447" w:rsidRPr="00403E73">
              <w:t xml:space="preserve"> and how to reach </w:t>
            </w:r>
            <w:r w:rsidRPr="00403E73">
              <w:t>the 2</w:t>
            </w:r>
            <w:r w:rsidRPr="00403E73">
              <w:rPr>
                <w:vertAlign w:val="superscript"/>
              </w:rPr>
              <w:t>nd</w:t>
            </w:r>
            <w:r w:rsidRPr="00403E73">
              <w:t xml:space="preserve"> Canadian Training Center. </w:t>
            </w:r>
          </w:p>
          <w:p w:rsidR="007F1594" w:rsidRPr="00403E73" w:rsidRDefault="007F1594" w:rsidP="007F1594">
            <w:pPr>
              <w:jc w:val="both"/>
            </w:pPr>
          </w:p>
          <w:p w:rsidR="003E4447" w:rsidRPr="00403E73" w:rsidRDefault="003E4447" w:rsidP="007F1594">
            <w:pPr>
              <w:jc w:val="both"/>
            </w:pPr>
          </w:p>
          <w:p w:rsidR="007F1594" w:rsidRPr="00403E73" w:rsidRDefault="007F1594" w:rsidP="007F1594">
            <w:pPr>
              <w:keepNext/>
              <w:jc w:val="both"/>
              <w:outlineLvl w:val="0"/>
              <w:rPr>
                <w:smallCaps/>
                <w:kern w:val="32"/>
                <w:u w:val="single"/>
              </w:rPr>
            </w:pPr>
            <w:r w:rsidRPr="00403E73">
              <w:rPr>
                <w:smallCaps/>
                <w:kern w:val="32"/>
                <w:u w:val="single"/>
              </w:rPr>
              <w:t>DATES AND TIME OF ARRIVAL</w:t>
            </w:r>
          </w:p>
          <w:p w:rsidR="007F1594" w:rsidRPr="00403E73" w:rsidRDefault="007F1594" w:rsidP="007F1594">
            <w:pPr>
              <w:jc w:val="both"/>
            </w:pPr>
          </w:p>
          <w:p w:rsidR="007F1594" w:rsidRPr="00403E73" w:rsidRDefault="007F1594" w:rsidP="007F1594">
            <w:pPr>
              <w:jc w:val="both"/>
              <w:rPr>
                <w:sz w:val="22"/>
                <w:szCs w:val="22"/>
              </w:rPr>
            </w:pPr>
            <w:r w:rsidRPr="00403E73">
              <w:t xml:space="preserve">3.    </w:t>
            </w:r>
            <w:r w:rsidRPr="00403E73">
              <w:rPr>
                <w:u w:val="single"/>
              </w:rPr>
              <w:t>Before 22 May</w:t>
            </w:r>
            <w:r w:rsidR="00403E73" w:rsidRPr="00403E73">
              <w:t xml:space="preserve">, </w:t>
            </w:r>
            <w:r w:rsidR="00403E73" w:rsidRPr="00403E73">
              <w:rPr>
                <w:lang w:val="en"/>
              </w:rPr>
              <w:t xml:space="preserve">instructors and infrastructure support personnel must report directly to building 133. </w:t>
            </w:r>
            <w:r w:rsidRPr="00403E73">
              <w:t xml:space="preserve">Inside the building, signs will indicate the place of arrivals/departures. </w:t>
            </w:r>
            <w:r w:rsidRPr="00403E73">
              <w:rPr>
                <w:u w:val="single"/>
              </w:rPr>
              <w:t>As from May 22</w:t>
            </w:r>
            <w:r w:rsidRPr="00403E73">
              <w:rPr>
                <w:u w:val="single"/>
                <w:vertAlign w:val="superscript"/>
              </w:rPr>
              <w:t>th</w:t>
            </w:r>
            <w:r w:rsidRPr="00403E73">
              <w:t xml:space="preserve">, the personnel will present themselves to the arrivals/departures section on Camp Vimy. There will be indications on site in order to reach the location. For the instructors and staffs you must plan your arrival between 08h00 and 11h00 on the date of the CFTPO.  For the students, you must be present one day before the start date that is shown in CFTPO </w:t>
            </w:r>
            <w:r w:rsidRPr="00403E73">
              <w:rPr>
                <w:lang w:val="en"/>
              </w:rPr>
              <w:t>and they will present themselves at the place written in CFTPO. You must present yourself before 15:00h.</w:t>
            </w:r>
          </w:p>
          <w:p w:rsidR="007F1594" w:rsidRPr="00403E73" w:rsidRDefault="007F1594" w:rsidP="007F1594">
            <w:pPr>
              <w:jc w:val="both"/>
            </w:pPr>
          </w:p>
          <w:p w:rsidR="007F1594" w:rsidRPr="00403E73" w:rsidRDefault="007F1594" w:rsidP="007F1594">
            <w:pPr>
              <w:jc w:val="both"/>
            </w:pPr>
            <w:r w:rsidRPr="00403E73">
              <w:t>4.   In the event that you cannot attend at the scheduled time, you are to contact the ins/outs at ext 3039, in order to advise them on your arrival time.</w:t>
            </w: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r w:rsidRPr="00403E73">
              <w:rPr>
                <w:u w:val="single"/>
              </w:rPr>
              <w:t>TRANSPORT</w:t>
            </w:r>
          </w:p>
          <w:p w:rsidR="007F1594" w:rsidRPr="00403E73" w:rsidRDefault="007F1594" w:rsidP="007F1594">
            <w:pPr>
              <w:jc w:val="both"/>
            </w:pPr>
          </w:p>
          <w:p w:rsidR="007F1594" w:rsidRPr="00403E73" w:rsidRDefault="007F1594" w:rsidP="007F1594">
            <w:pPr>
              <w:jc w:val="both"/>
            </w:pPr>
            <w:r w:rsidRPr="00403E73">
              <w:t>5.   The 2</w:t>
            </w:r>
            <w:r w:rsidRPr="00403E73">
              <w:rPr>
                <w:vertAlign w:val="superscript"/>
              </w:rPr>
              <w:t>nd</w:t>
            </w:r>
            <w:r w:rsidRPr="00403E73">
              <w:t xml:space="preserve"> Canadian Training Center, host unit in the area of CFB Valcartier, is located 20 km North-West of Quebec City</w:t>
            </w:r>
            <w:r w:rsidRPr="00403E73">
              <w:rPr>
                <w:lang w:val="en-CA"/>
              </w:rPr>
              <w:t>. It’s strongly recommended to use personal transportation. Public transportation (bus) is not available on CFB Valcartier, the last stop is on the junction of Boul Pie XI Nord (369) and Autoroute Henri IV Nord (573). After that only the taxi is available to enter the base. To reach Camp Vimy you need to use rue Bilodeau et continue after the ranges. After the route Chateau will be correctly identify. To consult schedules, you may find more information about the public transportation network of the greater Quebec area through the links below:</w:t>
            </w:r>
          </w:p>
          <w:p w:rsidR="007F1594" w:rsidRPr="00403E73" w:rsidRDefault="007F1594" w:rsidP="00694CFB">
            <w:pPr>
              <w:pStyle w:val="Sansinterligne"/>
            </w:pPr>
          </w:p>
          <w:p w:rsidR="00694CFB" w:rsidRPr="00403E73" w:rsidRDefault="00694CFB" w:rsidP="00694CFB">
            <w:pPr>
              <w:pStyle w:val="Sansinterligne"/>
            </w:pPr>
          </w:p>
          <w:p w:rsidR="007F1594" w:rsidRPr="00403E73" w:rsidRDefault="006F269B" w:rsidP="00694CFB">
            <w:pPr>
              <w:pStyle w:val="Sansinterligne"/>
              <w:rPr>
                <w:lang w:val="fr-CA"/>
              </w:rPr>
            </w:pPr>
            <w:r w:rsidRPr="00403E73">
              <w:t xml:space="preserve">       </w:t>
            </w:r>
            <w:r w:rsidRPr="00403E73">
              <w:rPr>
                <w:lang w:val="fr-CA"/>
              </w:rPr>
              <w:t xml:space="preserve">a.  </w:t>
            </w:r>
            <w:r w:rsidR="007F1594" w:rsidRPr="00403E73">
              <w:rPr>
                <w:lang w:val="fr-CA"/>
              </w:rPr>
              <w:t>Réseau des transports de la Capitale</w:t>
            </w:r>
          </w:p>
          <w:p w:rsidR="007F1594" w:rsidRPr="00403E73" w:rsidRDefault="007F1594" w:rsidP="007F1594">
            <w:pPr>
              <w:pStyle w:val="Paragraphedeliste"/>
              <w:autoSpaceDE w:val="0"/>
              <w:autoSpaceDN w:val="0"/>
              <w:adjustRightInd w:val="0"/>
              <w:spacing w:after="0" w:line="240" w:lineRule="auto"/>
              <w:ind w:left="680"/>
              <w:jc w:val="both"/>
              <w:rPr>
                <w:rFonts w:ascii="Times New Roman" w:eastAsia="Times New Roman" w:hAnsi="Times New Roman" w:cs="Times New Roman"/>
                <w:sz w:val="24"/>
                <w:szCs w:val="24"/>
                <w:highlight w:val="yellow"/>
                <w:lang w:val="fr-CA"/>
              </w:rPr>
            </w:pPr>
            <w:r w:rsidRPr="00403E73">
              <w:rPr>
                <w:rFonts w:ascii="Times New Roman" w:eastAsia="Times New Roman" w:hAnsi="Times New Roman" w:cs="Times New Roman"/>
                <w:sz w:val="24"/>
                <w:szCs w:val="24"/>
                <w:lang w:val="fr-CA"/>
              </w:rPr>
              <w:t>(RTC) http://www.rtcquebec.ca/</w:t>
            </w:r>
            <w:r w:rsidRPr="00403E73">
              <w:rPr>
                <w:rFonts w:ascii="Times New Roman" w:eastAsia="Times New Roman" w:hAnsi="Times New Roman" w:cs="Times New Roman"/>
                <w:sz w:val="24"/>
                <w:szCs w:val="24"/>
                <w:highlight w:val="yellow"/>
                <w:lang w:val="fr-CA"/>
              </w:rPr>
              <w:t xml:space="preserve"> </w:t>
            </w:r>
          </w:p>
          <w:p w:rsidR="007F1594" w:rsidRPr="00403E73" w:rsidRDefault="007F1594" w:rsidP="007F1594">
            <w:pPr>
              <w:pStyle w:val="Paragraphedeliste"/>
              <w:autoSpaceDE w:val="0"/>
              <w:autoSpaceDN w:val="0"/>
              <w:adjustRightInd w:val="0"/>
              <w:spacing w:after="0" w:line="240" w:lineRule="auto"/>
              <w:ind w:left="680"/>
              <w:jc w:val="both"/>
              <w:rPr>
                <w:rFonts w:ascii="Times New Roman" w:eastAsia="Times New Roman" w:hAnsi="Times New Roman" w:cs="Times New Roman"/>
                <w:sz w:val="24"/>
                <w:szCs w:val="24"/>
                <w:highlight w:val="yellow"/>
                <w:lang w:val="fr-CA"/>
              </w:rPr>
            </w:pP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403E73">
              <w:rPr>
                <w:rFonts w:ascii="Times New Roman" w:eastAsia="Times New Roman" w:hAnsi="Times New Roman" w:cs="Times New Roman"/>
                <w:sz w:val="24"/>
                <w:szCs w:val="24"/>
              </w:rPr>
              <w:t xml:space="preserve">6.    If you travel by commercial plane you will arive at Québec Airport. You will need to use a taxi. From the airport the cost of a taxi is estimated at 40,00$. </w:t>
            </w: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rPr>
            </w:pPr>
          </w:p>
          <w:p w:rsidR="007F1594" w:rsidRPr="00403E73" w:rsidRDefault="007F1594" w:rsidP="007F1594">
            <w:pPr>
              <w:pStyle w:val="Paragraphedeliste"/>
              <w:autoSpaceDE w:val="0"/>
              <w:autoSpaceDN w:val="0"/>
              <w:adjustRightInd w:val="0"/>
              <w:spacing w:after="0" w:line="240" w:lineRule="auto"/>
              <w:ind w:left="0"/>
              <w:jc w:val="both"/>
              <w:rPr>
                <w:rFonts w:ascii="Times New Roman" w:hAnsi="Times New Roman" w:cs="Times New Roman"/>
                <w:sz w:val="24"/>
                <w:szCs w:val="24"/>
                <w:lang w:val="en-US"/>
              </w:rPr>
            </w:pPr>
            <w:r w:rsidRPr="00403E73">
              <w:rPr>
                <w:rFonts w:ascii="Times New Roman" w:hAnsi="Times New Roman" w:cs="Times New Roman"/>
                <w:sz w:val="24"/>
                <w:szCs w:val="24"/>
                <w:lang w:val="fr-CA"/>
              </w:rPr>
              <w:t xml:space="preserve">7.   The train arrive downtown Quebec City, Gare de train Quebec (Old train station du Palais). </w:t>
            </w:r>
            <w:r w:rsidRPr="00403E73">
              <w:rPr>
                <w:rFonts w:ascii="Times New Roman" w:hAnsi="Times New Roman" w:cs="Times New Roman"/>
                <w:sz w:val="24"/>
                <w:szCs w:val="24"/>
                <w:lang w:val="en-US"/>
              </w:rPr>
              <w:t>The taxi cost around 52.00$.</w:t>
            </w:r>
          </w:p>
          <w:p w:rsidR="007F1594" w:rsidRPr="00403E73" w:rsidRDefault="007F1594" w:rsidP="007F1594">
            <w:pPr>
              <w:jc w:val="both"/>
              <w:rPr>
                <w:rFonts w:eastAsiaTheme="minorHAnsi"/>
                <w:lang w:val="en-CA"/>
              </w:rPr>
            </w:pPr>
          </w:p>
          <w:p w:rsidR="00355080" w:rsidRPr="00403E73" w:rsidRDefault="00355080" w:rsidP="007F1594">
            <w:pPr>
              <w:jc w:val="both"/>
              <w:rPr>
                <w:rFonts w:eastAsiaTheme="minorHAnsi"/>
                <w:lang w:val="en-CA"/>
              </w:rPr>
            </w:pPr>
          </w:p>
          <w:p w:rsidR="007F1594" w:rsidRPr="00403E73" w:rsidRDefault="007F1594" w:rsidP="007F1594">
            <w:pPr>
              <w:jc w:val="both"/>
            </w:pPr>
            <w:r w:rsidRPr="00403E73">
              <w:rPr>
                <w:rFonts w:eastAsiaTheme="minorHAnsi"/>
                <w:lang w:val="en-CA"/>
              </w:rPr>
              <w:t xml:space="preserve">8.   </w:t>
            </w:r>
            <w:r w:rsidRPr="00403E73">
              <w:t>As always, the most economical means must be used. If you use your personal car for traveling, you must have in your possession the registration of your vehicle and the insurance certificate.</w:t>
            </w:r>
          </w:p>
          <w:p w:rsidR="007F1594" w:rsidRPr="00403E73" w:rsidRDefault="007F1594" w:rsidP="007F1594">
            <w:pPr>
              <w:jc w:val="both"/>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p>
          <w:p w:rsidR="007F1594" w:rsidRPr="00403E73" w:rsidRDefault="007F1594" w:rsidP="007F1594">
            <w:pPr>
              <w:jc w:val="both"/>
              <w:rPr>
                <w:u w:val="single"/>
              </w:rPr>
            </w:pPr>
            <w:r w:rsidRPr="00403E73">
              <w:rPr>
                <w:u w:val="single"/>
              </w:rPr>
              <w:t>DRESS REQUIRED ON THE BEGINNING OF THE COURSE</w:t>
            </w:r>
          </w:p>
          <w:p w:rsidR="00511C70" w:rsidRPr="00403E73" w:rsidRDefault="00511C70" w:rsidP="007F1594">
            <w:pPr>
              <w:jc w:val="both"/>
              <w:rPr>
                <w:u w:val="single"/>
              </w:rPr>
            </w:pPr>
          </w:p>
          <w:p w:rsidR="00511C70" w:rsidRPr="00403E73" w:rsidRDefault="00511C70" w:rsidP="007F1594">
            <w:pPr>
              <w:jc w:val="both"/>
            </w:pPr>
            <w:r w:rsidRPr="00403E73">
              <w:t>9. Please take note of the following information:</w:t>
            </w:r>
          </w:p>
          <w:p w:rsidR="007F1594" w:rsidRPr="00403E73" w:rsidRDefault="007F1594" w:rsidP="007F1594">
            <w:pPr>
              <w:jc w:val="both"/>
              <w:rPr>
                <w:u w:val="single"/>
              </w:rPr>
            </w:pPr>
          </w:p>
          <w:p w:rsidR="007F1594" w:rsidRPr="00403E73" w:rsidRDefault="007F1594" w:rsidP="007F1594">
            <w:pPr>
              <w:numPr>
                <w:ilvl w:val="1"/>
                <w:numId w:val="2"/>
              </w:numPr>
              <w:jc w:val="both"/>
              <w:rPr>
                <w:u w:val="single"/>
              </w:rPr>
            </w:pPr>
            <w:r w:rsidRPr="00403E73">
              <w:rPr>
                <w:u w:val="single"/>
              </w:rPr>
              <w:t>All candidates and instructors</w:t>
            </w:r>
            <w:r w:rsidRPr="00403E73">
              <w:t xml:space="preserve"> are to present themselves in combat dress (CADPAT) upon their arrival to the course, regardless the transportation method. </w:t>
            </w:r>
          </w:p>
          <w:p w:rsidR="007F1594" w:rsidRPr="00403E73" w:rsidRDefault="007F1594" w:rsidP="007F1594">
            <w:pPr>
              <w:pStyle w:val="Paragraphedeliste"/>
              <w:spacing w:after="0" w:line="240" w:lineRule="auto"/>
              <w:rPr>
                <w:rFonts w:ascii="Times New Roman" w:hAnsi="Times New Roman" w:cs="Times New Roman"/>
                <w:sz w:val="24"/>
                <w:szCs w:val="24"/>
                <w:u w:val="single"/>
              </w:rPr>
            </w:pPr>
          </w:p>
          <w:p w:rsidR="007F1594" w:rsidRPr="00403E73" w:rsidRDefault="003E4447" w:rsidP="007F1594">
            <w:pPr>
              <w:numPr>
                <w:ilvl w:val="1"/>
                <w:numId w:val="2"/>
              </w:numPr>
              <w:jc w:val="both"/>
            </w:pPr>
            <w:r w:rsidRPr="00403E73">
              <w:t>No hunting</w:t>
            </w:r>
            <w:r w:rsidR="007F1594" w:rsidRPr="00403E73">
              <w:t xml:space="preserve"> knife or cutting weapon is authorized</w:t>
            </w:r>
          </w:p>
          <w:p w:rsidR="007F1594" w:rsidRPr="00403E73" w:rsidRDefault="007F1594" w:rsidP="007F1594">
            <w:pPr>
              <w:jc w:val="both"/>
              <w:rPr>
                <w:u w:val="single"/>
              </w:rPr>
            </w:pPr>
          </w:p>
          <w:p w:rsidR="007F1594" w:rsidRPr="00403E73" w:rsidRDefault="007F1594" w:rsidP="007F1594">
            <w:pPr>
              <w:jc w:val="both"/>
              <w:rPr>
                <w:u w:val="single"/>
              </w:rPr>
            </w:pPr>
            <w:r w:rsidRPr="00403E73">
              <w:rPr>
                <w:u w:val="single"/>
              </w:rPr>
              <w:t>PARKING</w:t>
            </w:r>
          </w:p>
          <w:p w:rsidR="007F1594" w:rsidRPr="00403E73" w:rsidRDefault="007F1594" w:rsidP="007F1594">
            <w:pPr>
              <w:jc w:val="both"/>
              <w:rPr>
                <w:u w:val="single"/>
              </w:rPr>
            </w:pPr>
          </w:p>
          <w:p w:rsidR="007F1594" w:rsidRPr="00403E73" w:rsidRDefault="00511C70" w:rsidP="007F1594">
            <w:pPr>
              <w:jc w:val="both"/>
              <w:rPr>
                <w:u w:val="single"/>
              </w:rPr>
            </w:pPr>
            <w:r w:rsidRPr="00403E73">
              <w:t xml:space="preserve">10.    </w:t>
            </w:r>
            <w:r w:rsidR="007F1594" w:rsidRPr="00403E73">
              <w:t>A designated parking area is available for the students and instructors at CSEM-2 or behind CSEM-3. For candidates and instructors at Camp Vimy, parking area is identified before the entrance of the Camp Vimy.</w:t>
            </w: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rPr>
            </w:pPr>
          </w:p>
          <w:p w:rsidR="007F1594" w:rsidRPr="00403E73" w:rsidRDefault="007F1594" w:rsidP="007F1594">
            <w:pPr>
              <w:jc w:val="both"/>
            </w:pPr>
            <w:r w:rsidRPr="00403E73">
              <w:rPr>
                <w:u w:val="single"/>
              </w:rPr>
              <w:t>REQUIRED DOCUMENTS</w:t>
            </w:r>
          </w:p>
          <w:p w:rsidR="007F1594" w:rsidRPr="00403E73" w:rsidRDefault="007F1594" w:rsidP="007F1594">
            <w:pPr>
              <w:jc w:val="both"/>
            </w:pPr>
          </w:p>
          <w:p w:rsidR="007F1594" w:rsidRPr="00403E73" w:rsidRDefault="00511C70" w:rsidP="007F1594">
            <w:pPr>
              <w:pStyle w:val="Paragraphedeliste"/>
              <w:spacing w:after="0" w:line="240" w:lineRule="auto"/>
              <w:ind w:left="0"/>
              <w:jc w:val="both"/>
              <w:rPr>
                <w:rFonts w:ascii="Times New Roman" w:eastAsia="Times New Roman" w:hAnsi="Times New Roman" w:cs="Times New Roman"/>
                <w:sz w:val="24"/>
                <w:szCs w:val="24"/>
              </w:rPr>
            </w:pPr>
            <w:r w:rsidRPr="00403E73">
              <w:rPr>
                <w:rFonts w:ascii="Times New Roman" w:eastAsia="Times New Roman" w:hAnsi="Times New Roman" w:cs="Times New Roman"/>
                <w:sz w:val="24"/>
                <w:szCs w:val="24"/>
              </w:rPr>
              <w:t>11</w:t>
            </w:r>
            <w:r w:rsidR="007F1594" w:rsidRPr="00403E73">
              <w:rPr>
                <w:rFonts w:ascii="Times New Roman" w:eastAsia="Times New Roman" w:hAnsi="Times New Roman" w:cs="Times New Roman"/>
                <w:sz w:val="24"/>
                <w:szCs w:val="24"/>
              </w:rPr>
              <w:t xml:space="preserve">.   The following documents are required upon arrival on the course. </w:t>
            </w:r>
          </w:p>
          <w:p w:rsidR="007F1594" w:rsidRPr="00403E73" w:rsidRDefault="007F1594" w:rsidP="007F1594">
            <w:pPr>
              <w:jc w:val="both"/>
              <w:rPr>
                <w:lang w:val="en-CA"/>
              </w:rPr>
            </w:pPr>
          </w:p>
          <w:p w:rsidR="007F1594" w:rsidRPr="00403E73" w:rsidRDefault="009D3F31" w:rsidP="009D3F31">
            <w:r w:rsidRPr="00403E73">
              <w:t xml:space="preserve">      a.  </w:t>
            </w:r>
            <w:r w:rsidR="007F1594" w:rsidRPr="00403E73">
              <w:t>CF 742 (copy), signed and updated;</w:t>
            </w:r>
          </w:p>
          <w:p w:rsidR="009D3F31" w:rsidRPr="00403E73" w:rsidRDefault="009D3F31" w:rsidP="009D3F31">
            <w:pPr>
              <w:ind w:left="357"/>
            </w:pPr>
            <w:r w:rsidRPr="00403E73">
              <w:t xml:space="preserve">b.  </w:t>
            </w:r>
            <w:r w:rsidR="007F1594" w:rsidRPr="00403E73">
              <w:t xml:space="preserve">DND 2587 (copy), signed and </w:t>
            </w:r>
          </w:p>
          <w:p w:rsidR="007F1594" w:rsidRPr="00403E73" w:rsidRDefault="009D3F31" w:rsidP="009D3F31">
            <w:pPr>
              <w:ind w:left="357"/>
            </w:pPr>
            <w:r w:rsidRPr="00403E73">
              <w:t xml:space="preserve">     </w:t>
            </w:r>
            <w:r w:rsidR="007F1594" w:rsidRPr="00403E73">
              <w:t>updated;</w:t>
            </w:r>
          </w:p>
          <w:p w:rsidR="007F1594" w:rsidRPr="00403E73" w:rsidRDefault="007F1594" w:rsidP="007F1594">
            <w:pPr>
              <w:numPr>
                <w:ilvl w:val="1"/>
                <w:numId w:val="2"/>
              </w:numPr>
            </w:pPr>
            <w:r w:rsidRPr="00403E73">
              <w:t>If you have a driver qualification, you must have the DND 404.</w:t>
            </w:r>
          </w:p>
          <w:p w:rsidR="007F1594" w:rsidRPr="00403E73" w:rsidRDefault="007F1594" w:rsidP="007F1594">
            <w:pPr>
              <w:numPr>
                <w:ilvl w:val="1"/>
                <w:numId w:val="2"/>
              </w:numPr>
            </w:pPr>
            <w:r w:rsidRPr="00403E73">
              <w:t>Military ID CAFIB 20/CAFIB 13 or a unit Military ID</w:t>
            </w:r>
          </w:p>
          <w:p w:rsidR="007F1594" w:rsidRPr="00403E73" w:rsidRDefault="007F1594" w:rsidP="007F1594">
            <w:pPr>
              <w:numPr>
                <w:ilvl w:val="1"/>
                <w:numId w:val="2"/>
              </w:numPr>
            </w:pPr>
            <w:r w:rsidRPr="00403E73">
              <w:t>RAMQ Card (Medical care)</w:t>
            </w:r>
          </w:p>
          <w:p w:rsidR="007F1594" w:rsidRPr="00403E73" w:rsidRDefault="007F1594" w:rsidP="007F1594">
            <w:pPr>
              <w:numPr>
                <w:ilvl w:val="1"/>
                <w:numId w:val="2"/>
              </w:numPr>
            </w:pPr>
            <w:r w:rsidRPr="00403E73">
              <w:t>Driver License, insurance certificate and vehicle registration.</w:t>
            </w:r>
          </w:p>
          <w:p w:rsidR="007F1594" w:rsidRDefault="007F1594" w:rsidP="007F1594">
            <w:pPr>
              <w:numPr>
                <w:ilvl w:val="1"/>
                <w:numId w:val="2"/>
              </w:numPr>
            </w:pPr>
            <w:r w:rsidRPr="00403E73">
              <w:t>Record Vaccination</w:t>
            </w:r>
          </w:p>
          <w:p w:rsidR="00760025" w:rsidRPr="00403E73" w:rsidRDefault="00760025" w:rsidP="007F1594">
            <w:pPr>
              <w:numPr>
                <w:ilvl w:val="1"/>
                <w:numId w:val="2"/>
              </w:numPr>
            </w:pPr>
            <w:r>
              <w:t>Entrust Card</w:t>
            </w:r>
          </w:p>
          <w:p w:rsidR="007F1594" w:rsidRPr="00403E73" w:rsidRDefault="007F1594" w:rsidP="007F1594">
            <w:pPr>
              <w:ind w:left="357"/>
            </w:pPr>
          </w:p>
          <w:p w:rsidR="007F1594" w:rsidRPr="00403E73" w:rsidRDefault="00511C70" w:rsidP="007F1594">
            <w:pPr>
              <w:pStyle w:val="Paragraphedeliste"/>
              <w:spacing w:after="0" w:line="240" w:lineRule="auto"/>
              <w:ind w:left="0"/>
              <w:jc w:val="both"/>
              <w:rPr>
                <w:rFonts w:ascii="Times New Roman" w:hAnsi="Times New Roman" w:cs="Times New Roman"/>
                <w:b/>
                <w:sz w:val="24"/>
                <w:szCs w:val="24"/>
              </w:rPr>
            </w:pPr>
            <w:r w:rsidRPr="00403E73">
              <w:rPr>
                <w:rFonts w:ascii="Times New Roman" w:hAnsi="Times New Roman" w:cs="Times New Roman"/>
                <w:sz w:val="24"/>
                <w:szCs w:val="24"/>
              </w:rPr>
              <w:t>12</w:t>
            </w:r>
            <w:r w:rsidR="007F1594" w:rsidRPr="00403E73">
              <w:rPr>
                <w:rFonts w:ascii="Times New Roman" w:hAnsi="Times New Roman" w:cs="Times New Roman"/>
                <w:sz w:val="24"/>
                <w:szCs w:val="24"/>
              </w:rPr>
              <w:t>.</w:t>
            </w:r>
            <w:r w:rsidR="007F1594" w:rsidRPr="00403E73">
              <w:rPr>
                <w:rFonts w:ascii="Times New Roman" w:hAnsi="Times New Roman" w:cs="Times New Roman"/>
                <w:b/>
                <w:sz w:val="24"/>
                <w:szCs w:val="24"/>
              </w:rPr>
              <w:t xml:space="preserve">   All military personnel are to arrive on course with the entire compliment of equipment. The member’s unit is </w:t>
            </w:r>
            <w:r w:rsidR="007F1594" w:rsidRPr="00403E73">
              <w:rPr>
                <w:rFonts w:ascii="Times New Roman" w:hAnsi="Times New Roman" w:cs="Times New Roman"/>
                <w:b/>
                <w:sz w:val="24"/>
                <w:szCs w:val="24"/>
              </w:rPr>
              <w:lastRenderedPageBreak/>
              <w:t xml:space="preserve">responsible for ensuring that members are equipped </w:t>
            </w:r>
            <w:r w:rsidR="007F1594" w:rsidRPr="00403E73">
              <w:rPr>
                <w:rFonts w:ascii="Times New Roman" w:hAnsi="Times New Roman" w:cs="Times New Roman"/>
                <w:b/>
                <w:sz w:val="24"/>
                <w:szCs w:val="24"/>
                <w:u w:val="single"/>
              </w:rPr>
              <w:t>PRIOR</w:t>
            </w:r>
            <w:r w:rsidR="007F1594" w:rsidRPr="00403E73">
              <w:rPr>
                <w:rFonts w:ascii="Times New Roman" w:hAnsi="Times New Roman" w:cs="Times New Roman"/>
                <w:b/>
                <w:sz w:val="24"/>
                <w:szCs w:val="24"/>
              </w:rPr>
              <w:t xml:space="preserve"> to the beginning of the course. You can find the required equipment lists at the following site: </w:t>
            </w:r>
            <w:hyperlink r:id="rId14" w:history="1">
              <w:r w:rsidR="007F1594" w:rsidRPr="00403E73">
                <w:rPr>
                  <w:rStyle w:val="Lienhypertexte"/>
                  <w:color w:val="auto"/>
                  <w:lang w:val="en-US"/>
                </w:rPr>
                <w:t>http://www.army-armee.forces.gc.ca/en/2-cdn-div-training-center/index.page</w:t>
              </w:r>
            </w:hyperlink>
          </w:p>
          <w:p w:rsidR="007F1594" w:rsidRPr="00403E73" w:rsidRDefault="007F1594" w:rsidP="007F1594">
            <w:pPr>
              <w:pStyle w:val="Paragraphedeliste"/>
              <w:spacing w:after="0" w:line="240" w:lineRule="auto"/>
              <w:ind w:left="0"/>
              <w:jc w:val="both"/>
              <w:rPr>
                <w:rFonts w:ascii="Times New Roman" w:hAnsi="Times New Roman" w:cs="Times New Roman"/>
                <w:b/>
                <w:sz w:val="24"/>
                <w:szCs w:val="24"/>
              </w:rPr>
            </w:pPr>
          </w:p>
          <w:p w:rsidR="007F1594" w:rsidRPr="00403E73" w:rsidRDefault="007F1594" w:rsidP="007F1594">
            <w:pPr>
              <w:pStyle w:val="Paragraphedeliste"/>
              <w:spacing w:after="0" w:line="240" w:lineRule="auto"/>
              <w:ind w:left="0"/>
              <w:jc w:val="both"/>
              <w:rPr>
                <w:rFonts w:ascii="Times New Roman" w:hAnsi="Times New Roman" w:cs="Times New Roman"/>
                <w:sz w:val="24"/>
                <w:szCs w:val="24"/>
                <w:u w:val="single"/>
              </w:rPr>
            </w:pPr>
            <w:r w:rsidRPr="00403E73">
              <w:rPr>
                <w:rFonts w:ascii="Times New Roman" w:hAnsi="Times New Roman" w:cs="Times New Roman"/>
                <w:sz w:val="24"/>
                <w:szCs w:val="24"/>
                <w:u w:val="single"/>
              </w:rPr>
              <w:t>QUALIFICATION REQUIREMENTS</w:t>
            </w:r>
          </w:p>
          <w:p w:rsidR="007F1594" w:rsidRPr="00403E73" w:rsidRDefault="007F1594" w:rsidP="007F1594">
            <w:pPr>
              <w:jc w:val="both"/>
              <w:rPr>
                <w:b/>
              </w:rPr>
            </w:pPr>
          </w:p>
          <w:p w:rsidR="00355080" w:rsidRPr="00403E73" w:rsidRDefault="00511C70" w:rsidP="003E4447">
            <w:pPr>
              <w:pStyle w:val="Paragraphedeliste"/>
              <w:ind w:left="0"/>
              <w:rPr>
                <w:rFonts w:ascii="Times New Roman" w:hAnsi="Times New Roman" w:cs="Times New Roman"/>
                <w:sz w:val="24"/>
                <w:szCs w:val="24"/>
              </w:rPr>
            </w:pPr>
            <w:r w:rsidRPr="00403E73">
              <w:rPr>
                <w:rFonts w:ascii="Times New Roman" w:hAnsi="Times New Roman" w:cs="Times New Roman"/>
                <w:sz w:val="24"/>
                <w:szCs w:val="24"/>
              </w:rPr>
              <w:t>13</w:t>
            </w:r>
            <w:r w:rsidR="00355080" w:rsidRPr="00403E73">
              <w:rPr>
                <w:rFonts w:ascii="Times New Roman" w:hAnsi="Times New Roman" w:cs="Times New Roman"/>
                <w:sz w:val="24"/>
                <w:szCs w:val="24"/>
              </w:rPr>
              <w:t xml:space="preserve">.    </w:t>
            </w:r>
            <w:r w:rsidR="007F1594" w:rsidRPr="00403E73">
              <w:rPr>
                <w:rFonts w:ascii="Times New Roman" w:hAnsi="Times New Roman" w:cs="Times New Roman"/>
                <w:sz w:val="24"/>
                <w:szCs w:val="24"/>
              </w:rPr>
              <w:t>Candidates who will arrive for the PLQ-I or PLQ-A need to have completed the Gender Based Analysis Plus (GBA Plus) qualification (with proof) as described in CANFORGEN 154/16 CMP 074/16 241553Z Aug 16.</w:t>
            </w:r>
          </w:p>
          <w:p w:rsidR="00511C70" w:rsidRPr="00403E73" w:rsidRDefault="00511C70" w:rsidP="007F1594">
            <w:pPr>
              <w:jc w:val="both"/>
              <w:rPr>
                <w:u w:val="single"/>
              </w:rPr>
            </w:pPr>
          </w:p>
          <w:p w:rsidR="007F1594" w:rsidRPr="00403E73" w:rsidRDefault="007F1594" w:rsidP="007F1594">
            <w:pPr>
              <w:jc w:val="both"/>
              <w:rPr>
                <w:u w:val="single"/>
              </w:rPr>
            </w:pPr>
            <w:r w:rsidRPr="00403E73">
              <w:rPr>
                <w:u w:val="single"/>
              </w:rPr>
              <w:t>OBLIGATION TO LIVE IN QUARTERS</w:t>
            </w:r>
          </w:p>
          <w:p w:rsidR="007F1594" w:rsidRPr="00403E73" w:rsidRDefault="007F1594" w:rsidP="007F1594">
            <w:pPr>
              <w:jc w:val="both"/>
            </w:pPr>
          </w:p>
          <w:p w:rsidR="007F1594" w:rsidRPr="00403E73" w:rsidRDefault="00511C70" w:rsidP="00355080">
            <w:pPr>
              <w:jc w:val="both"/>
            </w:pPr>
            <w:r w:rsidRPr="00403E73">
              <w:t>14</w:t>
            </w:r>
            <w:r w:rsidR="00355080" w:rsidRPr="00403E73">
              <w:t xml:space="preserve">.   </w:t>
            </w:r>
            <w:r w:rsidR="007F1594" w:rsidRPr="00403E73">
              <w:t xml:space="preserve">Candidates must live in quarters that are assigned to them. Candidates cannot leave training during this period without the permission of the Company </w:t>
            </w:r>
            <w:r w:rsidR="00B66915" w:rsidRPr="00403E73">
              <w:t>Se</w:t>
            </w:r>
            <w:r w:rsidR="007F1594" w:rsidRPr="00403E73">
              <w:t>rge</w:t>
            </w:r>
            <w:r w:rsidR="00B66915" w:rsidRPr="00403E73">
              <w:t>a</w:t>
            </w:r>
            <w:r w:rsidR="007F1594" w:rsidRPr="00403E73">
              <w:t>nt Major (CSM). For instructors and support staff, under the control of the CSM, the requirements of the course will dictate the need to stay in Garrison.</w:t>
            </w:r>
          </w:p>
          <w:p w:rsidR="00355080" w:rsidRPr="00403E73" w:rsidRDefault="00511C70" w:rsidP="007F1594">
            <w:pPr>
              <w:jc w:val="both"/>
              <w:rPr>
                <w:u w:val="single"/>
              </w:rPr>
            </w:pPr>
            <w:r w:rsidRPr="00403E73">
              <w:rPr>
                <w:u w:val="single"/>
              </w:rPr>
              <w:br w:type="page"/>
            </w:r>
          </w:p>
          <w:p w:rsidR="003E4447" w:rsidRPr="00403E73" w:rsidRDefault="003E4447" w:rsidP="007F1594">
            <w:pPr>
              <w:jc w:val="both"/>
              <w:rPr>
                <w:u w:val="single"/>
              </w:rPr>
            </w:pPr>
          </w:p>
          <w:p w:rsidR="00355080" w:rsidRPr="00403E73" w:rsidRDefault="00355080" w:rsidP="007F1594">
            <w:pPr>
              <w:jc w:val="both"/>
              <w:rPr>
                <w:u w:val="single"/>
              </w:rPr>
            </w:pPr>
          </w:p>
          <w:p w:rsidR="007F1594" w:rsidRPr="00403E73" w:rsidRDefault="007F1594" w:rsidP="007F1594">
            <w:pPr>
              <w:jc w:val="both"/>
              <w:rPr>
                <w:u w:val="single"/>
              </w:rPr>
            </w:pPr>
            <w:r w:rsidRPr="00403E73">
              <w:rPr>
                <w:u w:val="single"/>
              </w:rPr>
              <w:t>PAY</w:t>
            </w:r>
          </w:p>
          <w:p w:rsidR="007F1594" w:rsidRPr="00403E73" w:rsidRDefault="007F1594" w:rsidP="007F1594">
            <w:pPr>
              <w:jc w:val="both"/>
            </w:pPr>
          </w:p>
          <w:p w:rsidR="007F1594" w:rsidRPr="00403E73" w:rsidRDefault="00511C70" w:rsidP="00355080">
            <w:pPr>
              <w:jc w:val="both"/>
            </w:pPr>
            <w:r w:rsidRPr="00403E73">
              <w:t>15</w:t>
            </w:r>
            <w:r w:rsidR="00355080" w:rsidRPr="00403E73">
              <w:t xml:space="preserve">.    </w:t>
            </w:r>
            <w:r w:rsidR="007F1594" w:rsidRPr="00403E73">
              <w:rPr>
                <w:lang w:val="en"/>
              </w:rPr>
              <w:t>Attendance will take and sent to the units so that they can activate the pay of members. You will receive your pay via deposit to your financial institution on the 15</w:t>
            </w:r>
            <w:r w:rsidR="007F1594" w:rsidRPr="00403E73">
              <w:rPr>
                <w:vertAlign w:val="superscript"/>
                <w:lang w:val="en"/>
              </w:rPr>
              <w:t>th</w:t>
            </w:r>
            <w:r w:rsidR="007F1594" w:rsidRPr="00403E73">
              <w:rPr>
                <w:lang w:val="en"/>
              </w:rPr>
              <w:t xml:space="preserve"> and the last day of the month. If it does not, please contact the company clerk as soon as possible</w:t>
            </w:r>
            <w:r w:rsidR="007F1594" w:rsidRPr="00403E73">
              <w:t xml:space="preserve">. </w:t>
            </w:r>
          </w:p>
          <w:p w:rsidR="00355080" w:rsidRPr="00403E73" w:rsidRDefault="00355080" w:rsidP="00355080">
            <w:pPr>
              <w:jc w:val="both"/>
            </w:pPr>
          </w:p>
          <w:p w:rsidR="00355080" w:rsidRPr="00403E73" w:rsidRDefault="00355080" w:rsidP="00355080">
            <w:pPr>
              <w:jc w:val="both"/>
            </w:pPr>
          </w:p>
          <w:p w:rsidR="007F1594" w:rsidRPr="00403E73" w:rsidRDefault="00511C70" w:rsidP="00355080">
            <w:pPr>
              <w:jc w:val="both"/>
            </w:pPr>
            <w:r w:rsidRPr="00403E73">
              <w:t>16</w:t>
            </w:r>
            <w:r w:rsidR="00355080" w:rsidRPr="00403E73">
              <w:t xml:space="preserve">.   </w:t>
            </w:r>
            <w:r w:rsidR="007F1594" w:rsidRPr="00403E73">
              <w:t xml:space="preserve">The claims of the candidates and course staff will be produced and finalized by their home units. Following that, you will receive your claim by direct-deposit with the financial institution you have chosen within 5 to 10 working days following the date of signature. </w:t>
            </w:r>
            <w:r w:rsidR="007F1594" w:rsidRPr="00403E73">
              <w:lastRenderedPageBreak/>
              <w:t>The course clerk will prepare the demands for the casual land duty allowance (CLDA).</w:t>
            </w:r>
          </w:p>
          <w:p w:rsidR="00355080" w:rsidRDefault="00355080" w:rsidP="007F1594">
            <w:pPr>
              <w:jc w:val="both"/>
            </w:pPr>
          </w:p>
          <w:p w:rsidR="00760025" w:rsidRPr="00403E73" w:rsidRDefault="00760025" w:rsidP="007F1594">
            <w:pPr>
              <w:jc w:val="both"/>
            </w:pPr>
          </w:p>
          <w:p w:rsidR="007F1594" w:rsidRPr="00403E73" w:rsidRDefault="007F1594" w:rsidP="007F1594">
            <w:pPr>
              <w:jc w:val="both"/>
              <w:rPr>
                <w:u w:val="single"/>
              </w:rPr>
            </w:pPr>
            <w:r w:rsidRPr="00403E73">
              <w:rPr>
                <w:u w:val="single"/>
              </w:rPr>
              <w:t>MEDICAL INSTRUCTIONS</w:t>
            </w:r>
          </w:p>
          <w:p w:rsidR="007F1594" w:rsidRPr="00403E73" w:rsidRDefault="007F1594" w:rsidP="007F1594">
            <w:pPr>
              <w:jc w:val="both"/>
            </w:pPr>
          </w:p>
          <w:p w:rsidR="007F1594" w:rsidRPr="00403E73" w:rsidRDefault="00511C70" w:rsidP="007F1594">
            <w:pPr>
              <w:jc w:val="both"/>
              <w:rPr>
                <w:highlight w:val="yellow"/>
              </w:rPr>
            </w:pPr>
            <w:r w:rsidRPr="00403E73">
              <w:t>17</w:t>
            </w:r>
            <w:r w:rsidR="00355080" w:rsidRPr="00403E73">
              <w:t xml:space="preserve">. </w:t>
            </w:r>
            <w:r w:rsidR="007F1594" w:rsidRPr="00403E73">
              <w:rPr>
                <w:u w:val="single"/>
              </w:rPr>
              <w:t>Medication</w:t>
            </w:r>
            <w:r w:rsidR="007F1594" w:rsidRPr="00403E73">
              <w:t xml:space="preserve">: All the students and instructors with special medication requirements need to have the quantity required for all their employment period. (Asthma, Epippen, etc…) </w:t>
            </w:r>
          </w:p>
          <w:p w:rsidR="007F1594" w:rsidRPr="00403E73" w:rsidRDefault="007F1594" w:rsidP="007F1594">
            <w:pPr>
              <w:jc w:val="both"/>
            </w:pPr>
          </w:p>
          <w:p w:rsidR="007F1594" w:rsidRPr="00403E73" w:rsidRDefault="007F1594" w:rsidP="007F1594">
            <w:pPr>
              <w:jc w:val="both"/>
            </w:pPr>
          </w:p>
          <w:p w:rsidR="007F1594" w:rsidRPr="00403E73" w:rsidRDefault="00511C70" w:rsidP="007F1594">
            <w:pPr>
              <w:jc w:val="both"/>
            </w:pPr>
            <w:r w:rsidRPr="00403E73">
              <w:t>18</w:t>
            </w:r>
            <w:r w:rsidR="007F1594" w:rsidRPr="00403E73">
              <w:t>.</w:t>
            </w:r>
            <w:r w:rsidR="00355080" w:rsidRPr="00403E73">
              <w:t xml:space="preserve">  </w:t>
            </w:r>
            <w:r w:rsidR="007F1594" w:rsidRPr="00403E73">
              <w:t xml:space="preserve"> </w:t>
            </w:r>
            <w:r w:rsidR="003E4447" w:rsidRPr="00403E73">
              <w:rPr>
                <w:u w:val="single"/>
              </w:rPr>
              <w:t>Medical évaluation</w:t>
            </w:r>
            <w:r w:rsidR="003E4447" w:rsidRPr="00403E73">
              <w:t>:</w:t>
            </w:r>
            <w:r w:rsidR="007F1594" w:rsidRPr="00403E73">
              <w:t xml:space="preserve"> At their arrival, all the personals employed on the TEII will need to complete a medical question form. This document will be evaluated by authorities and if required a medical consultation will be organized. All personal not reaching the minimal standard for their SGPM will be returned to their home unit.</w:t>
            </w:r>
          </w:p>
          <w:p w:rsidR="007F1594" w:rsidRPr="00403E73" w:rsidRDefault="007F1594" w:rsidP="007F1594">
            <w:pPr>
              <w:jc w:val="both"/>
            </w:pPr>
          </w:p>
          <w:p w:rsidR="00355080" w:rsidRPr="00403E73" w:rsidRDefault="00355080" w:rsidP="007F1594">
            <w:pPr>
              <w:jc w:val="both"/>
            </w:pPr>
          </w:p>
          <w:p w:rsidR="007F1594" w:rsidRPr="00403E73" w:rsidRDefault="00511C70" w:rsidP="007F1594">
            <w:pPr>
              <w:jc w:val="both"/>
            </w:pPr>
            <w:r w:rsidRPr="00403E73">
              <w:t>19</w:t>
            </w:r>
            <w:r w:rsidR="00355080" w:rsidRPr="00403E73">
              <w:t xml:space="preserve">.   </w:t>
            </w:r>
            <w:r w:rsidR="007F1594" w:rsidRPr="00403E73">
              <w:rPr>
                <w:u w:val="single"/>
              </w:rPr>
              <w:t>Physical training prior to courses</w:t>
            </w:r>
            <w:r w:rsidR="007F1594" w:rsidRPr="00403E73">
              <w:t>: The health professionals suggests to all students on courses to start training before the course. This training will reduce the risk of injuries during the instruction.</w:t>
            </w:r>
          </w:p>
          <w:p w:rsidR="007F1594" w:rsidRPr="00403E73" w:rsidRDefault="007F1594" w:rsidP="007F1594">
            <w:pPr>
              <w:jc w:val="both"/>
            </w:pPr>
          </w:p>
          <w:p w:rsidR="00355080" w:rsidRPr="00403E73" w:rsidRDefault="00355080" w:rsidP="007F1594">
            <w:pPr>
              <w:jc w:val="both"/>
            </w:pPr>
          </w:p>
          <w:p w:rsidR="00355080" w:rsidRPr="00403E73" w:rsidRDefault="00355080" w:rsidP="007F1594">
            <w:pPr>
              <w:jc w:val="both"/>
            </w:pPr>
          </w:p>
          <w:p w:rsidR="007F1594" w:rsidRPr="00403E73" w:rsidRDefault="00511C70" w:rsidP="007F1594">
            <w:pPr>
              <w:jc w:val="both"/>
            </w:pPr>
            <w:r w:rsidRPr="00403E73">
              <w:t>20</w:t>
            </w:r>
            <w:r w:rsidR="00355080" w:rsidRPr="00403E73">
              <w:t xml:space="preserve">.     </w:t>
            </w:r>
            <w:r w:rsidR="00355080" w:rsidRPr="00403E73">
              <w:rPr>
                <w:u w:val="single"/>
              </w:rPr>
              <w:t>New combat boots wearing</w:t>
            </w:r>
            <w:r w:rsidR="007F1594" w:rsidRPr="00403E73">
              <w:t>: It is strongly recommended to all students on courses to wear their new boots several times before their arrivals in order to reduce the risk of injuries during the instruction.</w:t>
            </w:r>
          </w:p>
          <w:p w:rsidR="007F1594" w:rsidRPr="00403E73" w:rsidRDefault="007F1594" w:rsidP="007F1594">
            <w:pPr>
              <w:jc w:val="both"/>
              <w:rPr>
                <w:lang w:val="en-CA"/>
              </w:rPr>
            </w:pPr>
          </w:p>
          <w:p w:rsidR="007F1594" w:rsidRPr="00403E73" w:rsidRDefault="007F1594" w:rsidP="007F1594">
            <w:pPr>
              <w:jc w:val="both"/>
              <w:rPr>
                <w:u w:val="single"/>
              </w:rPr>
            </w:pPr>
          </w:p>
          <w:p w:rsidR="00355080" w:rsidRPr="00403E73" w:rsidRDefault="00355080" w:rsidP="007F1594">
            <w:pPr>
              <w:jc w:val="both"/>
              <w:rPr>
                <w:u w:val="single"/>
              </w:rPr>
            </w:pPr>
          </w:p>
          <w:p w:rsidR="007F1594" w:rsidRPr="00403E73" w:rsidRDefault="007F1594" w:rsidP="007F1594">
            <w:pPr>
              <w:jc w:val="both"/>
              <w:rPr>
                <w:u w:val="single"/>
              </w:rPr>
            </w:pPr>
            <w:r w:rsidRPr="00403E73">
              <w:rPr>
                <w:u w:val="single"/>
              </w:rPr>
              <w:t>RATIONS</w:t>
            </w:r>
          </w:p>
          <w:p w:rsidR="007F1594" w:rsidRPr="00403E73" w:rsidRDefault="007F1594" w:rsidP="007F1594">
            <w:pPr>
              <w:jc w:val="both"/>
              <w:rPr>
                <w:u w:val="single"/>
              </w:rPr>
            </w:pPr>
          </w:p>
          <w:p w:rsidR="007F1594" w:rsidRPr="00403E73" w:rsidRDefault="00511C70" w:rsidP="007F1594">
            <w:pPr>
              <w:jc w:val="both"/>
              <w:rPr>
                <w:u w:val="single"/>
              </w:rPr>
            </w:pPr>
            <w:r w:rsidRPr="00403E73">
              <w:t>21</w:t>
            </w:r>
            <w:r w:rsidR="007F1594" w:rsidRPr="00403E73">
              <w:t>.</w:t>
            </w:r>
            <w:r w:rsidR="00355080" w:rsidRPr="00403E73">
              <w:t xml:space="preserve"> </w:t>
            </w:r>
            <w:r w:rsidR="007F1594" w:rsidRPr="00403E73">
              <w:t xml:space="preserve"> The staff and personal of the Quebec geographic region (DOA</w:t>
            </w:r>
            <w:r w:rsidR="007F1594" w:rsidRPr="00403E73">
              <w:rPr>
                <w:lang w:val="en-CA"/>
              </w:rPr>
              <w:t xml:space="preserve"> 5 GSS 8100-8</w:t>
            </w:r>
            <w:r w:rsidR="007F1594" w:rsidRPr="00403E73">
              <w:t xml:space="preserve">), who will not be on Camp Vimy </w:t>
            </w:r>
            <w:r w:rsidR="007F1594" w:rsidRPr="00403E73">
              <w:rPr>
                <w:b/>
              </w:rPr>
              <w:t>will not</w:t>
            </w:r>
            <w:r w:rsidR="007F1594" w:rsidRPr="00403E73">
              <w:t xml:space="preserve"> receive ration card and must come with their meals.</w:t>
            </w:r>
          </w:p>
          <w:p w:rsidR="007F1594" w:rsidRPr="00403E73" w:rsidRDefault="007F1594" w:rsidP="007F1594">
            <w:pPr>
              <w:pStyle w:val="Paragraphedeliste"/>
              <w:spacing w:after="0" w:line="240" w:lineRule="auto"/>
              <w:ind w:left="0"/>
              <w:jc w:val="both"/>
              <w:rPr>
                <w:rFonts w:ascii="Times New Roman" w:hAnsi="Times New Roman" w:cs="Times New Roman"/>
                <w:sz w:val="24"/>
                <w:szCs w:val="24"/>
                <w:u w:val="single"/>
              </w:rPr>
            </w:pPr>
          </w:p>
          <w:p w:rsidR="00355080" w:rsidRPr="00403E73" w:rsidRDefault="00355080" w:rsidP="007F1594">
            <w:pPr>
              <w:pStyle w:val="Paragraphedeliste"/>
              <w:spacing w:after="0" w:line="240" w:lineRule="auto"/>
              <w:ind w:left="0"/>
              <w:jc w:val="both"/>
              <w:rPr>
                <w:rFonts w:ascii="Times New Roman" w:hAnsi="Times New Roman" w:cs="Times New Roman"/>
                <w:sz w:val="24"/>
                <w:szCs w:val="24"/>
              </w:rPr>
            </w:pPr>
          </w:p>
          <w:p w:rsidR="007F1594" w:rsidRPr="00403E73" w:rsidRDefault="00511C70" w:rsidP="007F1594">
            <w:pPr>
              <w:pStyle w:val="Paragraphedeliste"/>
              <w:spacing w:after="0" w:line="240" w:lineRule="auto"/>
              <w:ind w:left="0"/>
              <w:jc w:val="both"/>
              <w:rPr>
                <w:rFonts w:ascii="Times New Roman" w:hAnsi="Times New Roman" w:cs="Times New Roman"/>
                <w:sz w:val="24"/>
                <w:szCs w:val="24"/>
                <w:u w:val="single"/>
              </w:rPr>
            </w:pPr>
            <w:r w:rsidRPr="00403E73">
              <w:rPr>
                <w:rFonts w:ascii="Times New Roman" w:hAnsi="Times New Roman" w:cs="Times New Roman"/>
                <w:sz w:val="24"/>
                <w:szCs w:val="24"/>
              </w:rPr>
              <w:t>22</w:t>
            </w:r>
            <w:r w:rsidR="007F1594" w:rsidRPr="00403E73">
              <w:rPr>
                <w:rFonts w:ascii="Times New Roman" w:hAnsi="Times New Roman" w:cs="Times New Roman"/>
                <w:sz w:val="24"/>
                <w:szCs w:val="24"/>
              </w:rPr>
              <w:t xml:space="preserve">. </w:t>
            </w:r>
            <w:r w:rsidR="00355080" w:rsidRPr="00403E73">
              <w:rPr>
                <w:rFonts w:ascii="Times New Roman" w:hAnsi="Times New Roman" w:cs="Times New Roman"/>
                <w:sz w:val="24"/>
                <w:szCs w:val="24"/>
              </w:rPr>
              <w:t xml:space="preserve">  </w:t>
            </w:r>
            <w:r w:rsidR="007F1594" w:rsidRPr="00403E73">
              <w:rPr>
                <w:rFonts w:ascii="Times New Roman" w:eastAsia="Times New Roman" w:hAnsi="Times New Roman" w:cs="Times New Roman"/>
                <w:sz w:val="24"/>
                <w:szCs w:val="24"/>
              </w:rPr>
              <w:t xml:space="preserve">Members who have dietary restrictions for religious or other reasons will be offered, if possible, meals that conform to their needs (without pork, vegetarian, etc).  </w:t>
            </w:r>
            <w:r w:rsidR="007F1594" w:rsidRPr="00403E73">
              <w:rPr>
                <w:rFonts w:ascii="Times New Roman" w:eastAsia="Times New Roman" w:hAnsi="Times New Roman" w:cs="Times New Roman"/>
                <w:sz w:val="24"/>
                <w:szCs w:val="24"/>
                <w:u w:val="single"/>
              </w:rPr>
              <w:t>It is important that members who have dietary restrictions inform the staff upon arrival. The kitchen open on May 22</w:t>
            </w:r>
            <w:r w:rsidR="007F1594" w:rsidRPr="00403E73">
              <w:rPr>
                <w:rFonts w:ascii="Times New Roman" w:eastAsia="Times New Roman" w:hAnsi="Times New Roman" w:cs="Times New Roman"/>
                <w:sz w:val="24"/>
                <w:szCs w:val="24"/>
                <w:u w:val="single"/>
                <w:vertAlign w:val="superscript"/>
              </w:rPr>
              <w:t xml:space="preserve">th  </w:t>
            </w:r>
            <w:r w:rsidR="007F1594" w:rsidRPr="00403E73">
              <w:rPr>
                <w:rFonts w:ascii="Times New Roman" w:eastAsia="Times New Roman" w:hAnsi="Times New Roman" w:cs="Times New Roman"/>
                <w:sz w:val="24"/>
                <w:szCs w:val="24"/>
                <w:u w:val="single"/>
              </w:rPr>
              <w:t>2018.</w:t>
            </w: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u w:val="single"/>
              </w:rPr>
            </w:pPr>
          </w:p>
          <w:p w:rsidR="007F1594" w:rsidRPr="00403E73" w:rsidRDefault="007F1594" w:rsidP="007F1594">
            <w:pPr>
              <w:jc w:val="both"/>
            </w:pPr>
            <w:r w:rsidRPr="00403E73">
              <w:rPr>
                <w:u w:val="single"/>
              </w:rPr>
              <w:t>INFORMATION AND ADDRESS</w:t>
            </w:r>
          </w:p>
          <w:p w:rsidR="007F1594" w:rsidRPr="00403E73" w:rsidRDefault="007F1594" w:rsidP="007F1594">
            <w:pPr>
              <w:pStyle w:val="Paragraphedeliste"/>
              <w:spacing w:after="0" w:line="240" w:lineRule="auto"/>
              <w:ind w:left="0"/>
              <w:jc w:val="both"/>
              <w:rPr>
                <w:rFonts w:ascii="Times New Roman" w:eastAsia="Times New Roman" w:hAnsi="Times New Roman" w:cs="Times New Roman"/>
                <w:sz w:val="24"/>
                <w:szCs w:val="24"/>
              </w:rPr>
            </w:pPr>
          </w:p>
          <w:p w:rsidR="007F1594" w:rsidRPr="00403E73" w:rsidRDefault="00511C70" w:rsidP="007F1594">
            <w:pPr>
              <w:pStyle w:val="Paragraphedeliste"/>
              <w:spacing w:after="0" w:line="240" w:lineRule="auto"/>
              <w:ind w:left="0"/>
              <w:jc w:val="both"/>
              <w:rPr>
                <w:rFonts w:ascii="Times New Roman" w:eastAsia="Times New Roman" w:hAnsi="Times New Roman" w:cs="Times New Roman"/>
                <w:sz w:val="24"/>
                <w:szCs w:val="24"/>
              </w:rPr>
            </w:pPr>
            <w:r w:rsidRPr="00403E73">
              <w:rPr>
                <w:rFonts w:ascii="Times New Roman" w:eastAsia="Times New Roman" w:hAnsi="Times New Roman" w:cs="Times New Roman"/>
                <w:sz w:val="24"/>
                <w:szCs w:val="24"/>
              </w:rPr>
              <w:t>23</w:t>
            </w:r>
            <w:r w:rsidR="007F1594" w:rsidRPr="00403E73">
              <w:rPr>
                <w:rFonts w:ascii="Times New Roman" w:eastAsia="Times New Roman" w:hAnsi="Times New Roman" w:cs="Times New Roman"/>
                <w:sz w:val="24"/>
                <w:szCs w:val="24"/>
              </w:rPr>
              <w:t xml:space="preserve">. </w:t>
            </w:r>
            <w:r w:rsidR="00355080" w:rsidRPr="00403E73">
              <w:rPr>
                <w:rFonts w:ascii="Times New Roman" w:eastAsia="Times New Roman" w:hAnsi="Times New Roman" w:cs="Times New Roman"/>
                <w:sz w:val="24"/>
                <w:szCs w:val="24"/>
              </w:rPr>
              <w:t xml:space="preserve">   </w:t>
            </w:r>
            <w:r w:rsidR="00126098" w:rsidRPr="00403E73">
              <w:rPr>
                <w:rFonts w:ascii="Times New Roman" w:eastAsia="Times New Roman" w:hAnsi="Times New Roman" w:cs="Times New Roman"/>
                <w:sz w:val="24"/>
                <w:szCs w:val="24"/>
              </w:rPr>
              <w:t xml:space="preserve"> </w:t>
            </w:r>
            <w:r w:rsidR="007F1594" w:rsidRPr="00403E73">
              <w:rPr>
                <w:rFonts w:ascii="Times New Roman" w:eastAsia="Times New Roman" w:hAnsi="Times New Roman" w:cs="Times New Roman"/>
                <w:sz w:val="24"/>
                <w:szCs w:val="24"/>
              </w:rPr>
              <w:t>Mail must be received at the address :</w:t>
            </w:r>
          </w:p>
          <w:p w:rsidR="00355080" w:rsidRPr="00403E73" w:rsidRDefault="007F1594" w:rsidP="007F1594">
            <w:pPr>
              <w:pStyle w:val="En-tte"/>
              <w:rPr>
                <w:b/>
                <w:lang w:val="en-CA"/>
              </w:rPr>
            </w:pPr>
            <w:r w:rsidRPr="00403E73">
              <w:rPr>
                <w:b/>
                <w:lang w:val="en-CA"/>
              </w:rPr>
              <w:t xml:space="preserve">   </w:t>
            </w:r>
          </w:p>
          <w:p w:rsidR="007F1594" w:rsidRPr="00403E73" w:rsidRDefault="00355080" w:rsidP="007F1594">
            <w:pPr>
              <w:pStyle w:val="En-tte"/>
              <w:rPr>
                <w:b/>
                <w:lang w:val="en-CA"/>
              </w:rPr>
            </w:pPr>
            <w:r w:rsidRPr="00403E73">
              <w:rPr>
                <w:b/>
                <w:lang w:val="en-CA"/>
              </w:rPr>
              <w:t xml:space="preserve">   </w:t>
            </w:r>
            <w:r w:rsidR="007F1594" w:rsidRPr="00403E73">
              <w:rPr>
                <w:b/>
                <w:lang w:val="en-CA"/>
              </w:rPr>
              <w:t>Serial number, Rank, name, initials</w:t>
            </w:r>
          </w:p>
          <w:p w:rsidR="007F1594" w:rsidRPr="00403E73" w:rsidRDefault="007F1594" w:rsidP="007F1594">
            <w:pPr>
              <w:pStyle w:val="En-tte"/>
              <w:rPr>
                <w:b/>
              </w:rPr>
            </w:pPr>
            <w:r w:rsidRPr="00403E73">
              <w:rPr>
                <w:b/>
              </w:rPr>
              <w:t xml:space="preserve">   CI 2 Div CA – TEII, ____ COY</w:t>
            </w:r>
          </w:p>
          <w:p w:rsidR="007F1594" w:rsidRPr="00403E73" w:rsidRDefault="007F1594" w:rsidP="007F1594">
            <w:pPr>
              <w:pStyle w:val="En-tte"/>
              <w:rPr>
                <w:b/>
                <w:lang w:val="en-CA"/>
              </w:rPr>
            </w:pPr>
            <w:r w:rsidRPr="00403E73">
              <w:rPr>
                <w:b/>
              </w:rPr>
              <w:t xml:space="preserve">   </w:t>
            </w:r>
            <w:r w:rsidRPr="00403E73">
              <w:rPr>
                <w:b/>
                <w:lang w:val="en-CA"/>
              </w:rPr>
              <w:t>Building Camp Vimy</w:t>
            </w:r>
          </w:p>
          <w:p w:rsidR="007F1594" w:rsidRPr="00403E73" w:rsidRDefault="007F1594" w:rsidP="007F1594">
            <w:pPr>
              <w:pStyle w:val="En-tte"/>
              <w:rPr>
                <w:b/>
                <w:lang w:val="en-CA"/>
              </w:rPr>
            </w:pPr>
            <w:r w:rsidRPr="00403E73">
              <w:rPr>
                <w:b/>
                <w:lang w:val="en-CA"/>
              </w:rPr>
              <w:t xml:space="preserve">   Name and course number</w:t>
            </w:r>
          </w:p>
          <w:p w:rsidR="007F1594" w:rsidRPr="00403E73" w:rsidRDefault="007F1594" w:rsidP="007F1594">
            <w:pPr>
              <w:pStyle w:val="En-tte"/>
              <w:rPr>
                <w:b/>
              </w:rPr>
            </w:pPr>
            <w:r w:rsidRPr="00403E73">
              <w:rPr>
                <w:b/>
                <w:lang w:val="en-CA"/>
              </w:rPr>
              <w:t xml:space="preserve">   </w:t>
            </w:r>
            <w:r w:rsidRPr="00403E73">
              <w:rPr>
                <w:b/>
              </w:rPr>
              <w:t>Case postale 1000, succ Forces</w:t>
            </w:r>
          </w:p>
          <w:p w:rsidR="007F1594" w:rsidRPr="00403E73" w:rsidRDefault="007F1594" w:rsidP="007F1594">
            <w:pPr>
              <w:pStyle w:val="En-tte"/>
              <w:rPr>
                <w:b/>
              </w:rPr>
            </w:pPr>
            <w:r w:rsidRPr="00403E73">
              <w:rPr>
                <w:b/>
              </w:rPr>
              <w:t xml:space="preserve">   Courcelette Qc     G0A 4Z0</w:t>
            </w:r>
          </w:p>
          <w:p w:rsidR="007F1594" w:rsidRPr="00403E73" w:rsidRDefault="007F1594" w:rsidP="00355080">
            <w:pPr>
              <w:jc w:val="both"/>
            </w:pPr>
          </w:p>
          <w:p w:rsidR="007F1594" w:rsidRPr="00403E73" w:rsidRDefault="007F1594" w:rsidP="007F1594">
            <w:pPr>
              <w:jc w:val="both"/>
              <w:rPr>
                <w:u w:val="single"/>
              </w:rPr>
            </w:pPr>
            <w:r w:rsidRPr="00403E73">
              <w:rPr>
                <w:u w:val="single"/>
              </w:rPr>
              <w:t>SECURITY</w:t>
            </w:r>
          </w:p>
          <w:p w:rsidR="007F1594" w:rsidRPr="00403E73" w:rsidRDefault="007F1594" w:rsidP="007F1594">
            <w:pPr>
              <w:pStyle w:val="Paragraphedeliste"/>
              <w:ind w:left="0"/>
              <w:jc w:val="both"/>
              <w:rPr>
                <w:rFonts w:ascii="Times New Roman" w:eastAsia="Times New Roman" w:hAnsi="Times New Roman" w:cs="Times New Roman"/>
                <w:sz w:val="24"/>
                <w:szCs w:val="24"/>
                <w:lang w:val="en-US"/>
              </w:rPr>
            </w:pPr>
          </w:p>
          <w:p w:rsidR="007F1594" w:rsidRPr="00403E73" w:rsidRDefault="00511C70" w:rsidP="007F1594">
            <w:pPr>
              <w:pStyle w:val="Paragraphedeliste"/>
              <w:ind w:left="0"/>
              <w:jc w:val="both"/>
              <w:rPr>
                <w:rFonts w:ascii="Times New Roman" w:hAnsi="Times New Roman" w:cs="Times New Roman"/>
                <w:sz w:val="24"/>
                <w:szCs w:val="24"/>
              </w:rPr>
            </w:pPr>
            <w:r w:rsidRPr="00403E73">
              <w:rPr>
                <w:rFonts w:ascii="Times New Roman" w:eastAsia="Times New Roman" w:hAnsi="Times New Roman" w:cs="Times New Roman"/>
                <w:sz w:val="24"/>
                <w:szCs w:val="24"/>
                <w:lang w:val="en-US"/>
              </w:rPr>
              <w:t>24</w:t>
            </w:r>
            <w:r w:rsidR="007F1594" w:rsidRPr="00403E73">
              <w:rPr>
                <w:rFonts w:ascii="Times New Roman" w:eastAsia="Times New Roman" w:hAnsi="Times New Roman" w:cs="Times New Roman"/>
                <w:sz w:val="24"/>
                <w:szCs w:val="24"/>
                <w:lang w:val="en-US"/>
              </w:rPr>
              <w:t xml:space="preserve">. </w:t>
            </w:r>
            <w:r w:rsidR="00355080" w:rsidRPr="00403E73">
              <w:rPr>
                <w:rFonts w:ascii="Times New Roman" w:eastAsia="Times New Roman" w:hAnsi="Times New Roman" w:cs="Times New Roman"/>
                <w:sz w:val="24"/>
                <w:szCs w:val="24"/>
                <w:lang w:val="en-US"/>
              </w:rPr>
              <w:t xml:space="preserve">   </w:t>
            </w:r>
            <w:r w:rsidR="007F1594" w:rsidRPr="00403E73">
              <w:rPr>
                <w:rFonts w:ascii="Times New Roman" w:hAnsi="Times New Roman" w:cs="Times New Roman"/>
                <w:sz w:val="24"/>
                <w:szCs w:val="24"/>
              </w:rPr>
              <w:t>It is essential to come wit</w:t>
            </w:r>
            <w:r w:rsidR="003E4447" w:rsidRPr="00403E73">
              <w:rPr>
                <w:rFonts w:ascii="Times New Roman" w:hAnsi="Times New Roman" w:cs="Times New Roman"/>
                <w:sz w:val="24"/>
                <w:szCs w:val="24"/>
              </w:rPr>
              <w:t>h 3 padlocks in order to secure</w:t>
            </w:r>
            <w:r w:rsidR="007F1594" w:rsidRPr="00403E73">
              <w:rPr>
                <w:rFonts w:ascii="Times New Roman" w:hAnsi="Times New Roman" w:cs="Times New Roman"/>
                <w:sz w:val="24"/>
                <w:szCs w:val="24"/>
              </w:rPr>
              <w:t xml:space="preserve"> personal effects. Also try to avoid attractive personal effects like video games, jewelry, laptop, etc. 2</w:t>
            </w:r>
            <w:r w:rsidR="007F1594" w:rsidRPr="00403E73">
              <w:rPr>
                <w:rFonts w:ascii="Times New Roman" w:hAnsi="Times New Roman" w:cs="Times New Roman"/>
                <w:sz w:val="24"/>
                <w:szCs w:val="24"/>
                <w:vertAlign w:val="superscript"/>
              </w:rPr>
              <w:t>nd</w:t>
            </w:r>
            <w:r w:rsidR="007F1594" w:rsidRPr="00403E73">
              <w:rPr>
                <w:rFonts w:ascii="Times New Roman" w:hAnsi="Times New Roman" w:cs="Times New Roman"/>
                <w:sz w:val="24"/>
                <w:szCs w:val="24"/>
              </w:rPr>
              <w:t xml:space="preserve"> Canadian Training Center will not assume the responsibility of stealing or </w:t>
            </w:r>
            <w:r w:rsidR="003E4447" w:rsidRPr="00403E73">
              <w:rPr>
                <w:rFonts w:ascii="Times New Roman" w:hAnsi="Times New Roman" w:cs="Times New Roman"/>
                <w:sz w:val="24"/>
                <w:szCs w:val="24"/>
              </w:rPr>
              <w:t>loss</w:t>
            </w:r>
            <w:r w:rsidR="007F1594" w:rsidRPr="00403E73">
              <w:rPr>
                <w:rFonts w:ascii="Times New Roman" w:hAnsi="Times New Roman" w:cs="Times New Roman"/>
                <w:sz w:val="24"/>
                <w:szCs w:val="24"/>
              </w:rPr>
              <w:t xml:space="preserve"> </w:t>
            </w:r>
            <w:r w:rsidR="003E4447" w:rsidRPr="00403E73">
              <w:rPr>
                <w:rFonts w:ascii="Times New Roman" w:hAnsi="Times New Roman" w:cs="Times New Roman"/>
                <w:sz w:val="24"/>
                <w:szCs w:val="24"/>
              </w:rPr>
              <w:t xml:space="preserve">of </w:t>
            </w:r>
            <w:r w:rsidR="007F1594" w:rsidRPr="00403E73">
              <w:rPr>
                <w:rFonts w:ascii="Times New Roman" w:hAnsi="Times New Roman" w:cs="Times New Roman"/>
                <w:sz w:val="24"/>
                <w:szCs w:val="24"/>
              </w:rPr>
              <w:t>personals objects.</w:t>
            </w:r>
          </w:p>
          <w:p w:rsidR="007F1594" w:rsidRPr="00403E73" w:rsidRDefault="0087770C" w:rsidP="007F1594">
            <w:pPr>
              <w:jc w:val="both"/>
              <w:rPr>
                <w:u w:val="single"/>
              </w:rPr>
            </w:pPr>
            <w:r w:rsidRPr="00403E73">
              <w:rPr>
                <w:u w:val="single"/>
              </w:rPr>
              <w:t>EMERGENCY NUMBERS</w:t>
            </w:r>
          </w:p>
          <w:p w:rsidR="007F1594" w:rsidRPr="00403E73" w:rsidRDefault="007F1594" w:rsidP="007F1594">
            <w:pPr>
              <w:jc w:val="both"/>
            </w:pPr>
          </w:p>
          <w:p w:rsidR="007F1594" w:rsidRPr="00403E73" w:rsidRDefault="00511C70" w:rsidP="007F1594">
            <w:pPr>
              <w:jc w:val="both"/>
              <w:rPr>
                <w:u w:val="single"/>
                <w:lang w:val="en-CA"/>
              </w:rPr>
            </w:pPr>
            <w:r w:rsidRPr="00403E73">
              <w:t>25</w:t>
            </w:r>
            <w:r w:rsidR="00B60B88" w:rsidRPr="00403E73">
              <w:t xml:space="preserve">.   Until 21 May 2018, please call the orderly room at (418) 844-5000 ext 3039. </w:t>
            </w:r>
            <w:r w:rsidR="007F1594" w:rsidRPr="00403E73">
              <w:t>During the TEII, to reach the duty officer for 2th Canadian Division Training Center</w:t>
            </w:r>
            <w:r w:rsidR="00B60B88" w:rsidRPr="00403E73">
              <w:t>,</w:t>
            </w:r>
            <w:r w:rsidR="007F1594" w:rsidRPr="00403E73">
              <w:t xml:space="preserve"> the phone number</w:t>
            </w:r>
            <w:r w:rsidR="00B60B88" w:rsidRPr="00403E73">
              <w:t xml:space="preserve"> is the following:</w:t>
            </w:r>
            <w:r w:rsidR="007F1594" w:rsidRPr="00403E73">
              <w:t xml:space="preserve"> </w:t>
            </w:r>
            <w:r w:rsidR="007F1594" w:rsidRPr="00403E73">
              <w:rPr>
                <w:bCs/>
                <w:lang w:val="en-CA"/>
              </w:rPr>
              <w:t xml:space="preserve">(418) 844-5000 </w:t>
            </w:r>
            <w:r w:rsidR="007F1594" w:rsidRPr="00403E73">
              <w:t>ext 3771. The DO is the first contact at CI 2 DIV level and will be at CM1 building on Camp Vimy 24/7. An NCO in duty will be available during the closed hour ext 7225 and 7663</w:t>
            </w:r>
            <w:r w:rsidR="007F1594" w:rsidRPr="00403E73">
              <w:rPr>
                <w:lang w:val="en-CA"/>
              </w:rPr>
              <w:t>.</w:t>
            </w:r>
          </w:p>
          <w:p w:rsidR="007F1594" w:rsidRDefault="007F1594" w:rsidP="007F1594">
            <w:pPr>
              <w:jc w:val="both"/>
              <w:rPr>
                <w:u w:val="single"/>
              </w:rPr>
            </w:pPr>
          </w:p>
          <w:p w:rsidR="00760025" w:rsidRDefault="00760025" w:rsidP="007F1594">
            <w:pPr>
              <w:jc w:val="both"/>
              <w:rPr>
                <w:u w:val="single"/>
              </w:rPr>
            </w:pPr>
          </w:p>
          <w:p w:rsidR="00760025" w:rsidRDefault="00760025" w:rsidP="007F1594">
            <w:pPr>
              <w:jc w:val="both"/>
              <w:rPr>
                <w:u w:val="single"/>
              </w:rPr>
            </w:pPr>
          </w:p>
          <w:p w:rsidR="00760025" w:rsidRPr="00403E73" w:rsidRDefault="00760025" w:rsidP="007F1594">
            <w:pPr>
              <w:jc w:val="both"/>
              <w:rPr>
                <w:u w:val="single"/>
              </w:rPr>
            </w:pPr>
          </w:p>
          <w:p w:rsidR="00B60B88" w:rsidRPr="00403E73" w:rsidRDefault="00B60B88" w:rsidP="007F1594">
            <w:pPr>
              <w:jc w:val="both"/>
              <w:rPr>
                <w:u w:val="single"/>
              </w:rPr>
            </w:pPr>
          </w:p>
          <w:p w:rsidR="00511C70" w:rsidRPr="00403E73" w:rsidRDefault="00511C70" w:rsidP="007F1594">
            <w:pPr>
              <w:jc w:val="both"/>
              <w:rPr>
                <w:u w:val="single"/>
              </w:rPr>
            </w:pPr>
            <w:r w:rsidRPr="00403E73">
              <w:rPr>
                <w:u w:val="single"/>
              </w:rPr>
              <w:lastRenderedPageBreak/>
              <w:t>THE MESS</w:t>
            </w:r>
          </w:p>
          <w:p w:rsidR="00511C70" w:rsidRPr="00403E73" w:rsidRDefault="00511C70" w:rsidP="007F1594">
            <w:pPr>
              <w:jc w:val="both"/>
              <w:rPr>
                <w:u w:val="single"/>
              </w:rPr>
            </w:pPr>
          </w:p>
          <w:p w:rsidR="007F1594" w:rsidRPr="00403E73" w:rsidRDefault="00511C70" w:rsidP="007F1594">
            <w:pPr>
              <w:jc w:val="both"/>
            </w:pPr>
            <w:r w:rsidRPr="00403E73">
              <w:t>26</w:t>
            </w:r>
            <w:r w:rsidR="007F1594" w:rsidRPr="00403E73">
              <w:t xml:space="preserve">. </w:t>
            </w:r>
            <w:r w:rsidR="00126098" w:rsidRPr="00403E73">
              <w:t xml:space="preserve"> </w:t>
            </w:r>
            <w:r w:rsidRPr="00403E73">
              <w:t xml:space="preserve">  </w:t>
            </w:r>
            <w:r w:rsidR="007F1594" w:rsidRPr="00403E73">
              <w:t xml:space="preserve">All personal, student and instructors must contribute as per the rules </w:t>
            </w:r>
            <w:r w:rsidR="003E4447" w:rsidRPr="00403E73">
              <w:t>of their respective mess in accordance</w:t>
            </w:r>
            <w:r w:rsidR="007F1594" w:rsidRPr="00403E73">
              <w:t xml:space="preserve"> with their rank during all employment period. The CFTPO will be the document use to determine the amount to pay. For the student, make sure to have some cash for administrative purposes.</w:t>
            </w:r>
          </w:p>
          <w:p w:rsidR="00B60B88" w:rsidRPr="00403E73" w:rsidRDefault="00B60B88" w:rsidP="007F1594">
            <w:pPr>
              <w:jc w:val="both"/>
              <w:rPr>
                <w:u w:val="single"/>
              </w:rPr>
            </w:pPr>
          </w:p>
          <w:p w:rsidR="008B3DA0" w:rsidRPr="00403E73" w:rsidRDefault="008B3DA0" w:rsidP="007F1594">
            <w:pPr>
              <w:jc w:val="both"/>
              <w:rPr>
                <w:u w:val="single"/>
              </w:rPr>
            </w:pPr>
            <w:r w:rsidRPr="00403E73">
              <w:rPr>
                <w:u w:val="single"/>
              </w:rPr>
              <w:t>ENTRUST CARD</w:t>
            </w:r>
          </w:p>
          <w:p w:rsidR="008B3DA0" w:rsidRPr="00403E73" w:rsidRDefault="008B3DA0" w:rsidP="007F1594">
            <w:pPr>
              <w:jc w:val="both"/>
              <w:rPr>
                <w:u w:val="single"/>
              </w:rPr>
            </w:pPr>
          </w:p>
          <w:p w:rsidR="008B3DA0" w:rsidRPr="00403E73" w:rsidRDefault="00511C70" w:rsidP="007F1594">
            <w:pPr>
              <w:jc w:val="both"/>
              <w:rPr>
                <w:u w:val="single"/>
              </w:rPr>
            </w:pPr>
            <w:r w:rsidRPr="00403E73">
              <w:rPr>
                <w:lang w:val="en"/>
              </w:rPr>
              <w:t>27</w:t>
            </w:r>
            <w:r w:rsidR="008B3DA0" w:rsidRPr="00403E73">
              <w:rPr>
                <w:lang w:val="en"/>
              </w:rPr>
              <w:t>.  Due to Wi-Fi on Camp Vimy, all instructors must have an “Entrust” card on arrival at 2 Div TC. Staff who apply after arrival will not be able to receive their card in time for the start of their course.</w:t>
            </w:r>
          </w:p>
          <w:p w:rsidR="008B3DA0" w:rsidRPr="00403E73" w:rsidRDefault="008B3DA0" w:rsidP="007F1594">
            <w:pPr>
              <w:jc w:val="both"/>
              <w:rPr>
                <w:u w:val="single"/>
              </w:rPr>
            </w:pPr>
          </w:p>
          <w:p w:rsidR="008B3DA0" w:rsidRPr="00403E73" w:rsidRDefault="008B3DA0" w:rsidP="007F1594">
            <w:pPr>
              <w:jc w:val="both"/>
              <w:rPr>
                <w:u w:val="single"/>
              </w:rPr>
            </w:pPr>
          </w:p>
          <w:p w:rsidR="008B3DA0" w:rsidRPr="00403E73" w:rsidRDefault="008B3DA0" w:rsidP="007F1594">
            <w:pPr>
              <w:jc w:val="both"/>
              <w:rPr>
                <w:u w:val="single"/>
              </w:rPr>
            </w:pPr>
          </w:p>
          <w:p w:rsidR="007F1594" w:rsidRPr="00403E73" w:rsidRDefault="007F1594" w:rsidP="007F1594">
            <w:pPr>
              <w:jc w:val="both"/>
              <w:rPr>
                <w:u w:val="single"/>
              </w:rPr>
            </w:pPr>
            <w:r w:rsidRPr="00403E73">
              <w:rPr>
                <w:u w:val="single"/>
              </w:rPr>
              <w:t>DISTRIBUTION OF THE JOINING INSTRUCTIONS</w:t>
            </w:r>
          </w:p>
          <w:p w:rsidR="007F1594" w:rsidRPr="00403E73" w:rsidRDefault="007F1594" w:rsidP="007F1594">
            <w:pPr>
              <w:jc w:val="both"/>
              <w:rPr>
                <w:u w:val="single"/>
              </w:rPr>
            </w:pPr>
          </w:p>
          <w:p w:rsidR="007F1594" w:rsidRPr="00403E73" w:rsidRDefault="00511C70" w:rsidP="007F1594">
            <w:pPr>
              <w:jc w:val="both"/>
            </w:pPr>
            <w:r w:rsidRPr="00403E73">
              <w:t>28</w:t>
            </w:r>
            <w:r w:rsidR="007F1594" w:rsidRPr="00403E73">
              <w:t xml:space="preserve">. </w:t>
            </w:r>
            <w:r w:rsidR="00126098" w:rsidRPr="00403E73">
              <w:t xml:space="preserve">   </w:t>
            </w:r>
            <w:r w:rsidR="007F1594" w:rsidRPr="00403E73">
              <w:t>The home unit of the member registered on this course is responsible for the distribution of the joining instructions.</w:t>
            </w:r>
          </w:p>
          <w:p w:rsidR="007F1594" w:rsidRPr="00403E73" w:rsidRDefault="007F1594" w:rsidP="007F1594">
            <w:pPr>
              <w:jc w:val="both"/>
              <w:rPr>
                <w:bCs/>
                <w:lang w:val="en-CA"/>
              </w:rPr>
            </w:pPr>
          </w:p>
        </w:tc>
      </w:tr>
      <w:tr w:rsidR="007F1594" w:rsidRPr="009032E3" w:rsidTr="007F1594">
        <w:tc>
          <w:tcPr>
            <w:tcW w:w="4880" w:type="dxa"/>
          </w:tcPr>
          <w:p w:rsidR="007F1594" w:rsidRPr="00126098" w:rsidRDefault="007F1594" w:rsidP="007F1594">
            <w:pPr>
              <w:keepNext/>
              <w:jc w:val="both"/>
              <w:outlineLvl w:val="0"/>
              <w:rPr>
                <w:smallCaps/>
                <w:kern w:val="32"/>
                <w:u w:val="single"/>
              </w:rPr>
            </w:pPr>
          </w:p>
        </w:tc>
        <w:tc>
          <w:tcPr>
            <w:tcW w:w="993" w:type="dxa"/>
          </w:tcPr>
          <w:p w:rsidR="007F1594" w:rsidRPr="00126098" w:rsidRDefault="007F1594" w:rsidP="007F1594">
            <w:pPr>
              <w:jc w:val="both"/>
            </w:pPr>
          </w:p>
        </w:tc>
        <w:tc>
          <w:tcPr>
            <w:tcW w:w="4648" w:type="dxa"/>
          </w:tcPr>
          <w:p w:rsidR="007F1594" w:rsidRPr="009032E3" w:rsidRDefault="007F1594" w:rsidP="007F1594">
            <w:pPr>
              <w:keepNext/>
              <w:jc w:val="both"/>
              <w:outlineLvl w:val="0"/>
              <w:rPr>
                <w:smallCaps/>
                <w:kern w:val="32"/>
                <w:u w:val="single"/>
              </w:rPr>
            </w:pPr>
          </w:p>
        </w:tc>
      </w:tr>
    </w:tbl>
    <w:p w:rsidR="009A5BBF" w:rsidRPr="00126098" w:rsidRDefault="009A5BBF" w:rsidP="00B872FF">
      <w:pPr>
        <w:jc w:val="both"/>
        <w:rPr>
          <w:b/>
          <w:bCs/>
          <w:u w:val="single"/>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p>
    <w:p w:rsidR="00FA7E08" w:rsidRDefault="00FA7E08" w:rsidP="00CD14E4">
      <w:pPr>
        <w:pStyle w:val="TM1"/>
        <w:jc w:val="both"/>
        <w:rPr>
          <w:lang w:val="en-CA"/>
        </w:rPr>
      </w:pPr>
      <w:bookmarkStart w:id="12" w:name="_GoBack"/>
      <w:bookmarkEnd w:id="12"/>
    </w:p>
    <w:sectPr w:rsidR="00FA7E08" w:rsidSect="00D505FD">
      <w:headerReference w:type="default" r:id="rId15"/>
      <w:foot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D0" w:rsidRDefault="008941D0">
      <w:r>
        <w:separator/>
      </w:r>
    </w:p>
  </w:endnote>
  <w:endnote w:type="continuationSeparator" w:id="0">
    <w:p w:rsidR="008941D0" w:rsidRDefault="008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70" w:rsidRDefault="00C93070">
    <w:pPr>
      <w:pStyle w:val="Pieddepage"/>
      <w:pBdr>
        <w:top w:val="single" w:sz="4" w:space="1" w:color="auto"/>
      </w:pBdr>
      <w:jc w:val="center"/>
      <w:rPr>
        <w:rFonts w:ascii="Arial" w:hAnsi="Arial" w:cs="Arial"/>
        <w:i/>
        <w:iCs/>
        <w:sz w:val="20"/>
        <w:lang w:val="fr-CA"/>
      </w:rPr>
    </w:pPr>
    <w:r w:rsidRPr="00EF6B0A">
      <w:rPr>
        <w:rFonts w:ascii="Arial" w:hAnsi="Arial" w:cs="Arial"/>
        <w:sz w:val="16"/>
        <w:szCs w:val="16"/>
        <w:lang w:val="fr-CA"/>
      </w:rPr>
      <w:t>Instruction</w:t>
    </w:r>
    <w:r>
      <w:rPr>
        <w:rFonts w:ascii="Arial" w:hAnsi="Arial" w:cs="Arial"/>
        <w:sz w:val="16"/>
        <w:szCs w:val="16"/>
        <w:lang w:val="fr-CA"/>
      </w:rPr>
      <w:t>s</w:t>
    </w:r>
    <w:r w:rsidRPr="00EF6B0A">
      <w:rPr>
        <w:rFonts w:ascii="Arial" w:hAnsi="Arial" w:cs="Arial"/>
        <w:sz w:val="16"/>
        <w:szCs w:val="16"/>
        <w:lang w:val="fr-CA"/>
      </w:rPr>
      <w:t xml:space="preserve"> de ralliement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70" w:rsidRDefault="00C93070">
    <w:pPr>
      <w:pStyle w:val="Pieddepage"/>
    </w:pPr>
    <w:r>
      <w:t>19/03/2018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2057"/>
      <w:docPartObj>
        <w:docPartGallery w:val="Page Numbers (Bottom of Page)"/>
        <w:docPartUnique/>
      </w:docPartObj>
    </w:sdtPr>
    <w:sdtEndPr>
      <w:rPr>
        <w:noProof/>
      </w:rPr>
    </w:sdtEndPr>
    <w:sdtContent>
      <w:p w:rsidR="0008702F" w:rsidRDefault="0008702F">
        <w:pPr>
          <w:pStyle w:val="Pieddepage"/>
        </w:pPr>
        <w:r>
          <w:fldChar w:fldCharType="begin"/>
        </w:r>
        <w:r>
          <w:instrText xml:space="preserve"> PAGE   \* MERGEFORMAT </w:instrText>
        </w:r>
        <w:r>
          <w:fldChar w:fldCharType="separate"/>
        </w:r>
        <w:r w:rsidR="00153E9F">
          <w:rPr>
            <w:noProof/>
          </w:rPr>
          <w:t>7</w:t>
        </w:r>
        <w:r>
          <w:rPr>
            <w:noProof/>
          </w:rPr>
          <w:fldChar w:fldCharType="end"/>
        </w:r>
        <w:r>
          <w:rPr>
            <w:noProof/>
          </w:rPr>
          <w:t>/7</w:t>
        </w:r>
      </w:p>
    </w:sdtContent>
  </w:sdt>
  <w:p w:rsidR="00C93070" w:rsidRPr="0087770C" w:rsidRDefault="00C93070" w:rsidP="00396C05">
    <w:pPr>
      <w:pStyle w:val="Pieddepage"/>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D0" w:rsidRDefault="008941D0">
      <w:r>
        <w:separator/>
      </w:r>
    </w:p>
  </w:footnote>
  <w:footnote w:type="continuationSeparator" w:id="0">
    <w:p w:rsidR="008941D0" w:rsidRDefault="0089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70" w:rsidRPr="00EF6B0A" w:rsidRDefault="00C93070" w:rsidP="007160B5">
    <w:pPr>
      <w:pStyle w:val="En-tte"/>
      <w:pBdr>
        <w:bottom w:val="single" w:sz="4" w:space="4" w:color="auto"/>
      </w:pBdr>
      <w:rPr>
        <w:rFonts w:ascii="Arial" w:hAnsi="Arial" w:cs="Arial"/>
        <w:sz w:val="16"/>
        <w:szCs w:val="16"/>
        <w:lang w:val="fr-CA"/>
      </w:rPr>
    </w:pPr>
    <w:r>
      <w:rPr>
        <w:rFonts w:ascii="Arial" w:hAnsi="Arial" w:cs="Arial"/>
        <w:sz w:val="16"/>
        <w:szCs w:val="16"/>
        <w:lang w:val="fr-CA"/>
      </w:rPr>
      <w:tab/>
    </w:r>
    <w:r w:rsidRPr="00EF6B0A">
      <w:rPr>
        <w:rFonts w:ascii="Arial" w:hAnsi="Arial" w:cs="Arial"/>
        <w:sz w:val="16"/>
        <w:szCs w:val="16"/>
        <w:lang w:val="fr-CA"/>
      </w:rPr>
      <w:t>Instruction</w:t>
    </w:r>
    <w:r>
      <w:rPr>
        <w:rFonts w:ascii="Arial" w:hAnsi="Arial" w:cs="Arial"/>
        <w:sz w:val="16"/>
        <w:szCs w:val="16"/>
        <w:lang w:val="fr-CA"/>
      </w:rPr>
      <w:t>s</w:t>
    </w:r>
    <w:r w:rsidRPr="00EF6B0A">
      <w:rPr>
        <w:rFonts w:ascii="Arial" w:hAnsi="Arial" w:cs="Arial"/>
        <w:sz w:val="16"/>
        <w:szCs w:val="16"/>
        <w:lang w:val="fr-CA"/>
      </w:rPr>
      <w:t xml:space="preserve"> de ralliement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70" w:rsidRDefault="00C93070" w:rsidP="00A1436C">
    <w:pPr>
      <w:pStyle w:val="En-tte"/>
      <w:jc w:val="both"/>
      <w:rPr>
        <w:lang w:val="fr-CA"/>
      </w:rPr>
    </w:pPr>
    <w:r>
      <w:rPr>
        <w:lang w:val="fr-CA"/>
      </w:rPr>
      <w:t>ANNEXE B INSTRUCTIONS DE RALLIEMENT  TEII</w:t>
    </w:r>
  </w:p>
  <w:p w:rsidR="00C93070" w:rsidRDefault="00C93070" w:rsidP="00A1436C">
    <w:pPr>
      <w:pStyle w:val="En-tte"/>
      <w:jc w:val="both"/>
      <w:rPr>
        <w:lang w:val="fr-CA"/>
      </w:rPr>
    </w:pPr>
    <w:r>
      <w:rPr>
        <w:lang w:val="fr-CA"/>
      </w:rPr>
      <w:t>IPO 700</w:t>
    </w:r>
  </w:p>
  <w:p w:rsidR="00C93070" w:rsidRPr="00A603CA" w:rsidRDefault="00C93070" w:rsidP="00A1436C">
    <w:pPr>
      <w:pStyle w:val="En-tte"/>
      <w:jc w:val="both"/>
      <w:rPr>
        <w:rFonts w:ascii="Arial" w:hAnsi="Arial" w:cs="Arial"/>
        <w:lang w:val="fr-CA"/>
      </w:rPr>
    </w:pPr>
    <w:r>
      <w:rPr>
        <w:lang w:val="fr-CA"/>
      </w:rPr>
      <w:t>MARS 2018</w:t>
    </w:r>
  </w:p>
  <w:p w:rsidR="00C93070" w:rsidRDefault="00C930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70" w:rsidRPr="00EF6B0A" w:rsidRDefault="00C93070" w:rsidP="007160B5">
    <w:pPr>
      <w:pStyle w:val="En-tte"/>
      <w:pBdr>
        <w:bottom w:val="single" w:sz="4" w:space="4" w:color="auto"/>
      </w:pBdr>
      <w:rPr>
        <w:rFonts w:ascii="Arial" w:hAnsi="Arial" w:cs="Arial"/>
        <w:sz w:val="16"/>
        <w:szCs w:val="16"/>
        <w:lang w:val="fr-CA"/>
      </w:rPr>
    </w:pPr>
    <w:r>
      <w:rPr>
        <w:rFonts w:ascii="Arial" w:hAnsi="Arial" w:cs="Arial"/>
        <w:sz w:val="16"/>
        <w:szCs w:val="16"/>
        <w:lang w:val="fr-CA"/>
      </w:rPr>
      <w:tab/>
    </w:r>
    <w:r w:rsidRPr="00EF6B0A">
      <w:rPr>
        <w:rFonts w:ascii="Arial" w:hAnsi="Arial" w:cs="Arial"/>
        <w:sz w:val="16"/>
        <w:szCs w:val="16"/>
        <w:lang w:val="fr-CA"/>
      </w:rPr>
      <w:t>Instruction</w:t>
    </w:r>
    <w:r>
      <w:rPr>
        <w:rFonts w:ascii="Arial" w:hAnsi="Arial" w:cs="Arial"/>
        <w:sz w:val="16"/>
        <w:szCs w:val="16"/>
        <w:lang w:val="fr-CA"/>
      </w:rPr>
      <w:t>s</w:t>
    </w:r>
    <w:r w:rsidRPr="00EF6B0A">
      <w:rPr>
        <w:rFonts w:ascii="Arial" w:hAnsi="Arial" w:cs="Arial"/>
        <w:sz w:val="16"/>
        <w:szCs w:val="16"/>
        <w:lang w:val="fr-CA"/>
      </w:rPr>
      <w:t xml:space="preserve"> de ralliement</w:t>
    </w:r>
    <w:r>
      <w:rPr>
        <w:rFonts w:ascii="Arial" w:hAnsi="Arial" w:cs="Arial"/>
        <w:sz w:val="16"/>
        <w:szCs w:val="16"/>
        <w:lang w:val="fr-CA"/>
      </w:rPr>
      <w:t xml:space="preserve"> – TEII - Valcartier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3DA"/>
    <w:multiLevelType w:val="multilevel"/>
    <w:tmpl w:val="89027236"/>
    <w:lvl w:ilvl="0">
      <w:start w:val="1"/>
      <w:numFmt w:val="decimal"/>
      <w:lvlText w:val="%1."/>
      <w:lvlJc w:val="left"/>
      <w:pPr>
        <w:tabs>
          <w:tab w:val="num" w:pos="340"/>
        </w:tabs>
        <w:ind w:left="0" w:firstLine="0"/>
      </w:pPr>
      <w:rPr>
        <w:rFonts w:ascii="Times New Roman" w:hAnsi="Times New Roman" w:cs="Times New Roman" w:hint="default"/>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205665"/>
    <w:multiLevelType w:val="multilevel"/>
    <w:tmpl w:val="CC649A6A"/>
    <w:lvl w:ilvl="0">
      <w:start w:val="1"/>
      <w:numFmt w:val="decimal"/>
      <w:lvlText w:val="%1."/>
      <w:lvlJc w:val="left"/>
      <w:pPr>
        <w:tabs>
          <w:tab w:val="num" w:pos="340"/>
        </w:tabs>
        <w:ind w:left="0" w:firstLine="0"/>
      </w:pPr>
      <w:rPr>
        <w:rFonts w:hint="default"/>
        <w:b w:val="0"/>
        <w:color w:val="000000" w:themeColor="text1"/>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FD172B"/>
    <w:multiLevelType w:val="multilevel"/>
    <w:tmpl w:val="B61841D0"/>
    <w:lvl w:ilvl="0">
      <w:start w:val="1"/>
      <w:numFmt w:val="decimal"/>
      <w:lvlText w:val="%1."/>
      <w:lvlJc w:val="left"/>
      <w:pPr>
        <w:tabs>
          <w:tab w:val="num" w:pos="340"/>
        </w:tabs>
        <w:ind w:left="0" w:firstLine="0"/>
      </w:pPr>
      <w:rPr>
        <w:rFonts w:hint="default"/>
        <w:lang w:val="fr-FR"/>
      </w:rPr>
    </w:lvl>
    <w:lvl w:ilvl="1">
      <w:start w:val="1"/>
      <w:numFmt w:val="lowerLetter"/>
      <w:lvlText w:val="%2."/>
      <w:lvlJc w:val="left"/>
      <w:pPr>
        <w:tabs>
          <w:tab w:val="num" w:pos="680"/>
        </w:tabs>
        <w:ind w:left="680" w:hanging="323"/>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81731C"/>
    <w:multiLevelType w:val="hybridMultilevel"/>
    <w:tmpl w:val="B16AA3F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9495D"/>
    <w:multiLevelType w:val="multilevel"/>
    <w:tmpl w:val="4134DB3E"/>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C78682D"/>
    <w:multiLevelType w:val="multilevel"/>
    <w:tmpl w:val="FB72F394"/>
    <w:lvl w:ilvl="0">
      <w:start w:val="1"/>
      <w:numFmt w:val="decimal"/>
      <w:lvlText w:val="%1."/>
      <w:lvlJc w:val="left"/>
      <w:pPr>
        <w:tabs>
          <w:tab w:val="num" w:pos="340"/>
        </w:tabs>
        <w:ind w:left="0" w:firstLine="0"/>
      </w:pPr>
      <w:rPr>
        <w:rFonts w:ascii="Times New Roman" w:hAnsi="Times New Roman" w:cs="Times New Roman" w:hint="default"/>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CC705B"/>
    <w:multiLevelType w:val="multilevel"/>
    <w:tmpl w:val="CC649A6A"/>
    <w:lvl w:ilvl="0">
      <w:start w:val="1"/>
      <w:numFmt w:val="decimal"/>
      <w:lvlText w:val="%1."/>
      <w:lvlJc w:val="left"/>
      <w:pPr>
        <w:tabs>
          <w:tab w:val="num" w:pos="340"/>
        </w:tabs>
        <w:ind w:left="0" w:firstLine="0"/>
      </w:pPr>
      <w:rPr>
        <w:rFonts w:hint="default"/>
        <w:b w:val="0"/>
        <w:color w:val="000000" w:themeColor="text1"/>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5A06877"/>
    <w:multiLevelType w:val="multilevel"/>
    <w:tmpl w:val="1BCA8C3A"/>
    <w:lvl w:ilvl="0">
      <w:start w:val="1"/>
      <w:numFmt w:val="decimal"/>
      <w:lvlText w:val="%1."/>
      <w:lvlJc w:val="left"/>
      <w:pPr>
        <w:tabs>
          <w:tab w:val="num" w:pos="340"/>
        </w:tabs>
        <w:ind w:left="0" w:firstLine="0"/>
      </w:pPr>
      <w:rPr>
        <w:rFonts w:hint="default"/>
        <w:b w:val="0"/>
        <w:color w:val="000000" w:themeColor="text1"/>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FED3A0B"/>
    <w:multiLevelType w:val="multilevel"/>
    <w:tmpl w:val="56FA3F54"/>
    <w:lvl w:ilvl="0">
      <w:start w:val="1"/>
      <w:numFmt w:val="decimal"/>
      <w:lvlText w:val="%1."/>
      <w:lvlJc w:val="left"/>
      <w:pPr>
        <w:tabs>
          <w:tab w:val="num" w:pos="360"/>
        </w:tabs>
        <w:ind w:left="0" w:firstLine="0"/>
      </w:pPr>
    </w:lvl>
    <w:lvl w:ilvl="1">
      <w:start w:val="1"/>
      <w:numFmt w:val="lowerLetter"/>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lowerRoman"/>
      <w:lvlText w:val="%5."/>
      <w:lvlJc w:val="right"/>
      <w:pPr>
        <w:tabs>
          <w:tab w:val="num" w:pos="0"/>
        </w:tabs>
        <w:ind w:left="3600" w:hanging="720"/>
      </w:pPr>
    </w:lvl>
    <w:lvl w:ilvl="5">
      <w:start w:val="1"/>
      <w:numFmt w:val="none"/>
      <w:lvlText w:val=""/>
      <w:lvlJc w:val="left"/>
      <w:pPr>
        <w:tabs>
          <w:tab w:val="num" w:pos="0"/>
        </w:tabs>
        <w:ind w:left="4320" w:hanging="720"/>
      </w:pPr>
    </w:lvl>
    <w:lvl w:ilvl="6">
      <w:start w:val="1"/>
      <w:numFmt w:val="none"/>
      <w:lvlText w:val=""/>
      <w:lvlJc w:val="left"/>
      <w:pPr>
        <w:tabs>
          <w:tab w:val="num" w:pos="0"/>
        </w:tabs>
        <w:ind w:left="5040" w:hanging="720"/>
      </w:pPr>
    </w:lvl>
    <w:lvl w:ilvl="7">
      <w:start w:val="1"/>
      <w:numFmt w:val="none"/>
      <w:lvlText w:val=""/>
      <w:lvlJc w:val="left"/>
      <w:pPr>
        <w:tabs>
          <w:tab w:val="num" w:pos="0"/>
        </w:tabs>
        <w:ind w:left="5760" w:hanging="720"/>
      </w:pPr>
    </w:lvl>
    <w:lvl w:ilvl="8">
      <w:start w:val="1"/>
      <w:numFmt w:val="none"/>
      <w:lvlText w:val=""/>
      <w:lvlJc w:val="left"/>
      <w:pPr>
        <w:tabs>
          <w:tab w:val="num" w:pos="0"/>
        </w:tabs>
        <w:ind w:left="6480" w:hanging="720"/>
      </w:pPr>
    </w:lvl>
  </w:abstractNum>
  <w:abstractNum w:abstractNumId="9" w15:restartNumberingAfterBreak="0">
    <w:nsid w:val="7FBE6281"/>
    <w:multiLevelType w:val="multilevel"/>
    <w:tmpl w:val="B61841D0"/>
    <w:lvl w:ilvl="0">
      <w:start w:val="1"/>
      <w:numFmt w:val="decimal"/>
      <w:lvlText w:val="%1."/>
      <w:lvlJc w:val="left"/>
      <w:pPr>
        <w:tabs>
          <w:tab w:val="num" w:pos="340"/>
        </w:tabs>
        <w:ind w:left="0" w:firstLine="0"/>
      </w:pPr>
      <w:rPr>
        <w:rFonts w:hint="default"/>
        <w:lang w:val="fr-FR"/>
      </w:rPr>
    </w:lvl>
    <w:lvl w:ilvl="1">
      <w:start w:val="1"/>
      <w:numFmt w:val="lowerLetter"/>
      <w:lvlText w:val="%2."/>
      <w:lvlJc w:val="left"/>
      <w:pPr>
        <w:tabs>
          <w:tab w:val="num" w:pos="680"/>
        </w:tabs>
        <w:ind w:left="680" w:hanging="323"/>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2"/>
  </w:num>
  <w:num w:numId="4">
    <w:abstractNumId w:val="9"/>
  </w:num>
  <w:num w:numId="5">
    <w:abstractNumId w:val="8"/>
  </w:num>
  <w:num w:numId="6">
    <w:abstractNumId w:val="4"/>
  </w:num>
  <w:num w:numId="7">
    <w:abstractNumId w:val="6"/>
  </w:num>
  <w:num w:numId="8">
    <w:abstractNumId w:val="0"/>
  </w:num>
  <w:num w:numId="9">
    <w:abstractNumId w:val="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F"/>
    <w:rsid w:val="00015E64"/>
    <w:rsid w:val="00027099"/>
    <w:rsid w:val="00033EBD"/>
    <w:rsid w:val="00037CCC"/>
    <w:rsid w:val="00075CF1"/>
    <w:rsid w:val="000841DF"/>
    <w:rsid w:val="00085FCE"/>
    <w:rsid w:val="00086E33"/>
    <w:rsid w:val="0008702F"/>
    <w:rsid w:val="000B6E36"/>
    <w:rsid w:val="000C046A"/>
    <w:rsid w:val="000C5C04"/>
    <w:rsid w:val="000D0154"/>
    <w:rsid w:val="000D0934"/>
    <w:rsid w:val="000D2218"/>
    <w:rsid w:val="000D6272"/>
    <w:rsid w:val="000E7EDC"/>
    <w:rsid w:val="00103EB8"/>
    <w:rsid w:val="00114B95"/>
    <w:rsid w:val="00115101"/>
    <w:rsid w:val="00116FD3"/>
    <w:rsid w:val="00121F1E"/>
    <w:rsid w:val="00126098"/>
    <w:rsid w:val="00131B5A"/>
    <w:rsid w:val="00134301"/>
    <w:rsid w:val="00147588"/>
    <w:rsid w:val="00153E9F"/>
    <w:rsid w:val="0015546F"/>
    <w:rsid w:val="00155AF2"/>
    <w:rsid w:val="0018358F"/>
    <w:rsid w:val="001A306A"/>
    <w:rsid w:val="001B27E1"/>
    <w:rsid w:val="001B4FED"/>
    <w:rsid w:val="001C0C4D"/>
    <w:rsid w:val="001C1451"/>
    <w:rsid w:val="001D2729"/>
    <w:rsid w:val="001F2214"/>
    <w:rsid w:val="00204231"/>
    <w:rsid w:val="00213F73"/>
    <w:rsid w:val="00214429"/>
    <w:rsid w:val="00225664"/>
    <w:rsid w:val="00226DB3"/>
    <w:rsid w:val="0025239D"/>
    <w:rsid w:val="00264EC8"/>
    <w:rsid w:val="00275E12"/>
    <w:rsid w:val="002A0103"/>
    <w:rsid w:val="002A6A88"/>
    <w:rsid w:val="00300D5C"/>
    <w:rsid w:val="00300EC4"/>
    <w:rsid w:val="0032061D"/>
    <w:rsid w:val="00343089"/>
    <w:rsid w:val="00351862"/>
    <w:rsid w:val="00355080"/>
    <w:rsid w:val="00363C24"/>
    <w:rsid w:val="00364BB8"/>
    <w:rsid w:val="00367C59"/>
    <w:rsid w:val="00393239"/>
    <w:rsid w:val="00396C05"/>
    <w:rsid w:val="003C5AB9"/>
    <w:rsid w:val="003D4137"/>
    <w:rsid w:val="003E4447"/>
    <w:rsid w:val="003E6E06"/>
    <w:rsid w:val="003E763E"/>
    <w:rsid w:val="003F4DA3"/>
    <w:rsid w:val="003F61E9"/>
    <w:rsid w:val="0040151B"/>
    <w:rsid w:val="00403E73"/>
    <w:rsid w:val="004043CB"/>
    <w:rsid w:val="00430626"/>
    <w:rsid w:val="00433DC7"/>
    <w:rsid w:val="00444922"/>
    <w:rsid w:val="00456E67"/>
    <w:rsid w:val="00460E33"/>
    <w:rsid w:val="0046486D"/>
    <w:rsid w:val="004715A6"/>
    <w:rsid w:val="00487FBE"/>
    <w:rsid w:val="00494F56"/>
    <w:rsid w:val="004C3346"/>
    <w:rsid w:val="004D5040"/>
    <w:rsid w:val="004E48DB"/>
    <w:rsid w:val="00511786"/>
    <w:rsid w:val="00511C70"/>
    <w:rsid w:val="00515000"/>
    <w:rsid w:val="005152BE"/>
    <w:rsid w:val="00516DCA"/>
    <w:rsid w:val="00536D5B"/>
    <w:rsid w:val="00551B5F"/>
    <w:rsid w:val="005563E8"/>
    <w:rsid w:val="005606CC"/>
    <w:rsid w:val="00567CC9"/>
    <w:rsid w:val="0058575D"/>
    <w:rsid w:val="00591E09"/>
    <w:rsid w:val="00592752"/>
    <w:rsid w:val="005937A7"/>
    <w:rsid w:val="00596CD5"/>
    <w:rsid w:val="005B754B"/>
    <w:rsid w:val="00620800"/>
    <w:rsid w:val="00620ECF"/>
    <w:rsid w:val="00626824"/>
    <w:rsid w:val="006316A9"/>
    <w:rsid w:val="00642C44"/>
    <w:rsid w:val="006435D6"/>
    <w:rsid w:val="00644DFB"/>
    <w:rsid w:val="00653A4C"/>
    <w:rsid w:val="00667B78"/>
    <w:rsid w:val="00676277"/>
    <w:rsid w:val="00694CFB"/>
    <w:rsid w:val="006A20A5"/>
    <w:rsid w:val="006B5331"/>
    <w:rsid w:val="006C1B2B"/>
    <w:rsid w:val="006D3284"/>
    <w:rsid w:val="006E0333"/>
    <w:rsid w:val="006F269B"/>
    <w:rsid w:val="007036B4"/>
    <w:rsid w:val="007160B5"/>
    <w:rsid w:val="00717B92"/>
    <w:rsid w:val="0072343E"/>
    <w:rsid w:val="0073768C"/>
    <w:rsid w:val="00742148"/>
    <w:rsid w:val="00744340"/>
    <w:rsid w:val="00760025"/>
    <w:rsid w:val="00775022"/>
    <w:rsid w:val="007D4E5C"/>
    <w:rsid w:val="007E1783"/>
    <w:rsid w:val="007F1594"/>
    <w:rsid w:val="007F2BDC"/>
    <w:rsid w:val="007F4F7D"/>
    <w:rsid w:val="008029EA"/>
    <w:rsid w:val="00803554"/>
    <w:rsid w:val="008166BC"/>
    <w:rsid w:val="00841E59"/>
    <w:rsid w:val="00847485"/>
    <w:rsid w:val="0085173E"/>
    <w:rsid w:val="008559BD"/>
    <w:rsid w:val="00860534"/>
    <w:rsid w:val="0087770C"/>
    <w:rsid w:val="00890C81"/>
    <w:rsid w:val="008941D0"/>
    <w:rsid w:val="00895A85"/>
    <w:rsid w:val="008B3DA0"/>
    <w:rsid w:val="008C049B"/>
    <w:rsid w:val="008C1E7E"/>
    <w:rsid w:val="008C37AE"/>
    <w:rsid w:val="008C3A31"/>
    <w:rsid w:val="008D4D79"/>
    <w:rsid w:val="008E1E57"/>
    <w:rsid w:val="008E24AA"/>
    <w:rsid w:val="008E459B"/>
    <w:rsid w:val="008E5FB0"/>
    <w:rsid w:val="008E6C34"/>
    <w:rsid w:val="008F5C13"/>
    <w:rsid w:val="009032E3"/>
    <w:rsid w:val="009215B9"/>
    <w:rsid w:val="00927096"/>
    <w:rsid w:val="00932775"/>
    <w:rsid w:val="0094417A"/>
    <w:rsid w:val="00957F61"/>
    <w:rsid w:val="009663AF"/>
    <w:rsid w:val="00970356"/>
    <w:rsid w:val="00971C5B"/>
    <w:rsid w:val="00990ACA"/>
    <w:rsid w:val="00990C33"/>
    <w:rsid w:val="009A006A"/>
    <w:rsid w:val="009A0362"/>
    <w:rsid w:val="009A5BBF"/>
    <w:rsid w:val="009B10E4"/>
    <w:rsid w:val="009B1BAD"/>
    <w:rsid w:val="009C61C5"/>
    <w:rsid w:val="009D1989"/>
    <w:rsid w:val="009D3F31"/>
    <w:rsid w:val="009D7D9C"/>
    <w:rsid w:val="009E69E9"/>
    <w:rsid w:val="009F4DFE"/>
    <w:rsid w:val="009F70E7"/>
    <w:rsid w:val="00A0784D"/>
    <w:rsid w:val="00A11144"/>
    <w:rsid w:val="00A1436C"/>
    <w:rsid w:val="00A21FC1"/>
    <w:rsid w:val="00A25CC4"/>
    <w:rsid w:val="00A3056F"/>
    <w:rsid w:val="00A46311"/>
    <w:rsid w:val="00A56E88"/>
    <w:rsid w:val="00A6799B"/>
    <w:rsid w:val="00A7193C"/>
    <w:rsid w:val="00A84F23"/>
    <w:rsid w:val="00AA1127"/>
    <w:rsid w:val="00AB269C"/>
    <w:rsid w:val="00AB32F0"/>
    <w:rsid w:val="00AC6AD0"/>
    <w:rsid w:val="00AD001E"/>
    <w:rsid w:val="00AD4217"/>
    <w:rsid w:val="00AE0211"/>
    <w:rsid w:val="00AE3625"/>
    <w:rsid w:val="00AF6865"/>
    <w:rsid w:val="00B04CB4"/>
    <w:rsid w:val="00B15E67"/>
    <w:rsid w:val="00B22619"/>
    <w:rsid w:val="00B22F3B"/>
    <w:rsid w:val="00B25FE1"/>
    <w:rsid w:val="00B27CC3"/>
    <w:rsid w:val="00B440CB"/>
    <w:rsid w:val="00B5008E"/>
    <w:rsid w:val="00B5490E"/>
    <w:rsid w:val="00B60B88"/>
    <w:rsid w:val="00B63483"/>
    <w:rsid w:val="00B66180"/>
    <w:rsid w:val="00B66915"/>
    <w:rsid w:val="00B81257"/>
    <w:rsid w:val="00B872FF"/>
    <w:rsid w:val="00BA2A81"/>
    <w:rsid w:val="00BA4238"/>
    <w:rsid w:val="00BA5EDA"/>
    <w:rsid w:val="00BB691F"/>
    <w:rsid w:val="00BC4AF3"/>
    <w:rsid w:val="00BF21F0"/>
    <w:rsid w:val="00C06A59"/>
    <w:rsid w:val="00C10CB6"/>
    <w:rsid w:val="00C25DD3"/>
    <w:rsid w:val="00C2691C"/>
    <w:rsid w:val="00C34210"/>
    <w:rsid w:val="00C42CC4"/>
    <w:rsid w:val="00C61A84"/>
    <w:rsid w:val="00C62373"/>
    <w:rsid w:val="00C64954"/>
    <w:rsid w:val="00C65963"/>
    <w:rsid w:val="00C93070"/>
    <w:rsid w:val="00CB10FA"/>
    <w:rsid w:val="00CB5CE5"/>
    <w:rsid w:val="00CB66C2"/>
    <w:rsid w:val="00CC1312"/>
    <w:rsid w:val="00CC1A12"/>
    <w:rsid w:val="00CC3C3A"/>
    <w:rsid w:val="00CD14E4"/>
    <w:rsid w:val="00CD23CE"/>
    <w:rsid w:val="00CE4555"/>
    <w:rsid w:val="00D00500"/>
    <w:rsid w:val="00D06FAD"/>
    <w:rsid w:val="00D12271"/>
    <w:rsid w:val="00D34873"/>
    <w:rsid w:val="00D35A76"/>
    <w:rsid w:val="00D505FD"/>
    <w:rsid w:val="00D60BE6"/>
    <w:rsid w:val="00D65C7A"/>
    <w:rsid w:val="00D778CE"/>
    <w:rsid w:val="00D81DF2"/>
    <w:rsid w:val="00DB716C"/>
    <w:rsid w:val="00DC17E6"/>
    <w:rsid w:val="00DC62A6"/>
    <w:rsid w:val="00DC6AD2"/>
    <w:rsid w:val="00DD554E"/>
    <w:rsid w:val="00DF06C0"/>
    <w:rsid w:val="00E028F4"/>
    <w:rsid w:val="00E0441E"/>
    <w:rsid w:val="00E0550C"/>
    <w:rsid w:val="00E3552A"/>
    <w:rsid w:val="00E40035"/>
    <w:rsid w:val="00E518F2"/>
    <w:rsid w:val="00E605AB"/>
    <w:rsid w:val="00E866FE"/>
    <w:rsid w:val="00E914AD"/>
    <w:rsid w:val="00E93B9C"/>
    <w:rsid w:val="00EA7C9F"/>
    <w:rsid w:val="00EB3384"/>
    <w:rsid w:val="00ED4EEB"/>
    <w:rsid w:val="00EE4A5B"/>
    <w:rsid w:val="00EF4210"/>
    <w:rsid w:val="00F13B6C"/>
    <w:rsid w:val="00F16386"/>
    <w:rsid w:val="00F17A60"/>
    <w:rsid w:val="00F26D7A"/>
    <w:rsid w:val="00F37996"/>
    <w:rsid w:val="00F37D76"/>
    <w:rsid w:val="00F4263B"/>
    <w:rsid w:val="00F42CB9"/>
    <w:rsid w:val="00F44676"/>
    <w:rsid w:val="00F65EC8"/>
    <w:rsid w:val="00F84B6B"/>
    <w:rsid w:val="00F92DD2"/>
    <w:rsid w:val="00FA0690"/>
    <w:rsid w:val="00FA564A"/>
    <w:rsid w:val="00FA7E08"/>
    <w:rsid w:val="00FB2664"/>
    <w:rsid w:val="00FC1FF0"/>
    <w:rsid w:val="00FC3CF6"/>
    <w:rsid w:val="00FC7675"/>
    <w:rsid w:val="00FD5974"/>
    <w:rsid w:val="00FE2075"/>
    <w:rsid w:val="00FE2A1B"/>
    <w:rsid w:val="00FE55D3"/>
    <w:rsid w:val="00FE6D0A"/>
    <w:rsid w:val="00FF1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EB599-6BE7-429E-84C4-6443B177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B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C342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D7D9C"/>
    <w:pPr>
      <w:keepNext/>
      <w:outlineLvl w:val="1"/>
    </w:pPr>
    <w:rPr>
      <w:b/>
      <w:szCs w:val="2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BBF"/>
    <w:rPr>
      <w:szCs w:val="20"/>
      <w:lang w:val="fr-FR"/>
    </w:rPr>
  </w:style>
  <w:style w:type="character" w:customStyle="1" w:styleId="CorpsdetexteCar">
    <w:name w:val="Corps de texte Car"/>
    <w:basedOn w:val="Policepardfaut"/>
    <w:link w:val="Corpsdetexte"/>
    <w:rsid w:val="009A5BBF"/>
    <w:rPr>
      <w:rFonts w:ascii="Times New Roman" w:eastAsia="Times New Roman" w:hAnsi="Times New Roman" w:cs="Times New Roman"/>
      <w:sz w:val="24"/>
      <w:szCs w:val="20"/>
      <w:lang w:val="fr-FR"/>
    </w:rPr>
  </w:style>
  <w:style w:type="paragraph" w:styleId="Corpsdetexte2">
    <w:name w:val="Body Text 2"/>
    <w:basedOn w:val="Normal"/>
    <w:link w:val="Corpsdetexte2Car"/>
    <w:rsid w:val="009A5BBF"/>
    <w:pPr>
      <w:jc w:val="center"/>
    </w:pPr>
    <w:rPr>
      <w:snapToGrid w:val="0"/>
      <w:color w:val="000000"/>
      <w:sz w:val="20"/>
      <w:szCs w:val="20"/>
      <w:lang w:val="fr-FR" w:eastAsia="fr-FR"/>
    </w:rPr>
  </w:style>
  <w:style w:type="character" w:customStyle="1" w:styleId="Corpsdetexte2Car">
    <w:name w:val="Corps de texte 2 Car"/>
    <w:basedOn w:val="Policepardfaut"/>
    <w:link w:val="Corpsdetexte2"/>
    <w:rsid w:val="009A5BBF"/>
    <w:rPr>
      <w:rFonts w:ascii="Times New Roman" w:eastAsia="Times New Roman" w:hAnsi="Times New Roman" w:cs="Times New Roman"/>
      <w:snapToGrid w:val="0"/>
      <w:color w:val="000000"/>
      <w:sz w:val="20"/>
      <w:szCs w:val="20"/>
      <w:lang w:val="fr-FR" w:eastAsia="fr-FR"/>
    </w:rPr>
  </w:style>
  <w:style w:type="paragraph" w:styleId="TM1">
    <w:name w:val="toc 1"/>
    <w:basedOn w:val="Normal"/>
    <w:next w:val="Normal"/>
    <w:autoRedefine/>
    <w:uiPriority w:val="39"/>
    <w:rsid w:val="009A5BBF"/>
    <w:pPr>
      <w:tabs>
        <w:tab w:val="right" w:leader="dot" w:pos="8832"/>
      </w:tabs>
    </w:pPr>
    <w:rPr>
      <w:rFonts w:ascii="Arial" w:hAnsi="Arial"/>
      <w:noProof/>
      <w:color w:val="000000"/>
      <w:sz w:val="22"/>
      <w:szCs w:val="20"/>
      <w:lang w:val="fr-FR"/>
    </w:rPr>
  </w:style>
  <w:style w:type="paragraph" w:styleId="En-tte">
    <w:name w:val="header"/>
    <w:basedOn w:val="Normal"/>
    <w:link w:val="En-tteCar"/>
    <w:rsid w:val="009A5BBF"/>
    <w:pPr>
      <w:tabs>
        <w:tab w:val="center" w:pos="4320"/>
        <w:tab w:val="right" w:pos="8640"/>
      </w:tabs>
    </w:pPr>
  </w:style>
  <w:style w:type="character" w:customStyle="1" w:styleId="En-tteCar">
    <w:name w:val="En-tête Car"/>
    <w:basedOn w:val="Policepardfaut"/>
    <w:link w:val="En-tte"/>
    <w:rsid w:val="009A5BBF"/>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9A5BBF"/>
    <w:pPr>
      <w:tabs>
        <w:tab w:val="center" w:pos="4320"/>
        <w:tab w:val="right" w:pos="8640"/>
      </w:tabs>
    </w:pPr>
  </w:style>
  <w:style w:type="character" w:customStyle="1" w:styleId="PieddepageCar">
    <w:name w:val="Pied de page Car"/>
    <w:basedOn w:val="Policepardfaut"/>
    <w:link w:val="Pieddepage"/>
    <w:uiPriority w:val="99"/>
    <w:rsid w:val="009A5BBF"/>
    <w:rPr>
      <w:rFonts w:ascii="Times New Roman" w:eastAsia="Times New Roman" w:hAnsi="Times New Roman" w:cs="Times New Roman"/>
      <w:sz w:val="24"/>
      <w:szCs w:val="24"/>
      <w:lang w:val="en-US"/>
    </w:rPr>
  </w:style>
  <w:style w:type="character" w:styleId="Numrodepage">
    <w:name w:val="page number"/>
    <w:basedOn w:val="Policepardfaut"/>
    <w:rsid w:val="009A5BBF"/>
  </w:style>
  <w:style w:type="character" w:styleId="Lienhypertexte">
    <w:name w:val="Hyperlink"/>
    <w:uiPriority w:val="99"/>
    <w:rsid w:val="009A5BBF"/>
    <w:rPr>
      <w:color w:val="0000FF"/>
      <w:u w:val="single"/>
    </w:rPr>
  </w:style>
  <w:style w:type="table" w:styleId="Grilledutableau">
    <w:name w:val="Table Grid"/>
    <w:basedOn w:val="TableauNormal"/>
    <w:uiPriority w:val="59"/>
    <w:rsid w:val="009A5B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9A5BBF"/>
    <w:rPr>
      <w:i/>
      <w:iCs/>
    </w:rPr>
  </w:style>
  <w:style w:type="paragraph" w:styleId="Textedebulles">
    <w:name w:val="Balloon Text"/>
    <w:basedOn w:val="Normal"/>
    <w:link w:val="TextedebullesCar"/>
    <w:uiPriority w:val="99"/>
    <w:semiHidden/>
    <w:unhideWhenUsed/>
    <w:rsid w:val="009A5BBF"/>
    <w:rPr>
      <w:rFonts w:ascii="Tahoma" w:hAnsi="Tahoma" w:cs="Tahoma"/>
      <w:sz w:val="16"/>
      <w:szCs w:val="16"/>
    </w:rPr>
  </w:style>
  <w:style w:type="character" w:customStyle="1" w:styleId="TextedebullesCar">
    <w:name w:val="Texte de bulles Car"/>
    <w:basedOn w:val="Policepardfaut"/>
    <w:link w:val="Textedebulles"/>
    <w:uiPriority w:val="99"/>
    <w:semiHidden/>
    <w:rsid w:val="009A5BBF"/>
    <w:rPr>
      <w:rFonts w:ascii="Tahoma" w:eastAsia="Times New Roman" w:hAnsi="Tahoma" w:cs="Tahoma"/>
      <w:sz w:val="16"/>
      <w:szCs w:val="16"/>
      <w:lang w:val="en-US"/>
    </w:rPr>
  </w:style>
  <w:style w:type="paragraph" w:styleId="Paragraphedeliste">
    <w:name w:val="List Paragraph"/>
    <w:basedOn w:val="Normal"/>
    <w:uiPriority w:val="34"/>
    <w:qFormat/>
    <w:rsid w:val="009A5BBF"/>
    <w:pPr>
      <w:spacing w:after="200" w:line="276" w:lineRule="auto"/>
      <w:ind w:left="720"/>
      <w:contextualSpacing/>
    </w:pPr>
    <w:rPr>
      <w:rFonts w:asciiTheme="minorHAnsi" w:eastAsiaTheme="minorHAnsi" w:hAnsiTheme="minorHAnsi" w:cstheme="minorBidi"/>
      <w:sz w:val="22"/>
      <w:szCs w:val="22"/>
      <w:lang w:val="en-CA"/>
    </w:rPr>
  </w:style>
  <w:style w:type="paragraph" w:styleId="Corpsdetexte3">
    <w:name w:val="Body Text 3"/>
    <w:basedOn w:val="Normal"/>
    <w:link w:val="Corpsdetexte3Car"/>
    <w:uiPriority w:val="99"/>
    <w:semiHidden/>
    <w:unhideWhenUsed/>
    <w:rsid w:val="009A5BBF"/>
    <w:pPr>
      <w:spacing w:after="120"/>
    </w:pPr>
    <w:rPr>
      <w:sz w:val="16"/>
      <w:szCs w:val="16"/>
    </w:rPr>
  </w:style>
  <w:style w:type="character" w:customStyle="1" w:styleId="Corpsdetexte3Car">
    <w:name w:val="Corps de texte 3 Car"/>
    <w:basedOn w:val="Policepardfaut"/>
    <w:link w:val="Corpsdetexte3"/>
    <w:uiPriority w:val="99"/>
    <w:semiHidden/>
    <w:rsid w:val="009A5BBF"/>
    <w:rPr>
      <w:rFonts w:ascii="Times New Roman" w:eastAsia="Times New Roman" w:hAnsi="Times New Roman" w:cs="Times New Roman"/>
      <w:sz w:val="16"/>
      <w:szCs w:val="16"/>
      <w:lang w:val="en-US"/>
    </w:rPr>
  </w:style>
  <w:style w:type="character" w:customStyle="1" w:styleId="Titre2Car">
    <w:name w:val="Titre 2 Car"/>
    <w:basedOn w:val="Policepardfaut"/>
    <w:link w:val="Titre2"/>
    <w:rsid w:val="009D7D9C"/>
    <w:rPr>
      <w:rFonts w:ascii="Times New Roman" w:eastAsia="Times New Roman" w:hAnsi="Times New Roman" w:cs="Times New Roman"/>
      <w:b/>
      <w:sz w:val="24"/>
      <w:szCs w:val="20"/>
      <w:u w:val="single"/>
      <w:lang w:val="fr-FR"/>
    </w:rPr>
  </w:style>
  <w:style w:type="character" w:customStyle="1" w:styleId="Titre1Car">
    <w:name w:val="Titre 1 Car"/>
    <w:basedOn w:val="Policepardfaut"/>
    <w:link w:val="Titre1"/>
    <w:uiPriority w:val="9"/>
    <w:rsid w:val="00C34210"/>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semiHidden/>
    <w:unhideWhenUsed/>
    <w:qFormat/>
    <w:rsid w:val="00C34210"/>
    <w:pPr>
      <w:spacing w:line="276" w:lineRule="auto"/>
      <w:outlineLvl w:val="9"/>
    </w:pPr>
    <w:rPr>
      <w:lang w:val="en-CA" w:eastAsia="en-CA"/>
    </w:rPr>
  </w:style>
  <w:style w:type="paragraph" w:styleId="TM2">
    <w:name w:val="toc 2"/>
    <w:basedOn w:val="Normal"/>
    <w:next w:val="Normal"/>
    <w:autoRedefine/>
    <w:uiPriority w:val="39"/>
    <w:unhideWhenUsed/>
    <w:rsid w:val="00C34210"/>
    <w:pPr>
      <w:spacing w:after="100"/>
      <w:ind w:left="240"/>
    </w:pPr>
  </w:style>
  <w:style w:type="character" w:styleId="Lienhypertextesuivivisit">
    <w:name w:val="FollowedHyperlink"/>
    <w:basedOn w:val="Policepardfaut"/>
    <w:uiPriority w:val="99"/>
    <w:semiHidden/>
    <w:unhideWhenUsed/>
    <w:rsid w:val="00BA4238"/>
    <w:rPr>
      <w:color w:val="800080" w:themeColor="followedHyperlink"/>
      <w:u w:val="single"/>
    </w:rPr>
  </w:style>
  <w:style w:type="paragraph" w:styleId="Sansinterligne">
    <w:name w:val="No Spacing"/>
    <w:uiPriority w:val="1"/>
    <w:qFormat/>
    <w:rsid w:val="006F269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0147">
      <w:bodyDiv w:val="1"/>
      <w:marLeft w:val="0"/>
      <w:marRight w:val="0"/>
      <w:marTop w:val="0"/>
      <w:marBottom w:val="0"/>
      <w:divBdr>
        <w:top w:val="none" w:sz="0" w:space="0" w:color="auto"/>
        <w:left w:val="none" w:sz="0" w:space="0" w:color="auto"/>
        <w:bottom w:val="none" w:sz="0" w:space="0" w:color="auto"/>
        <w:right w:val="none" w:sz="0" w:space="0" w:color="auto"/>
      </w:divBdr>
    </w:div>
    <w:div w:id="7352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my-armee.forces.gc.ca/fr/2-div-ca-centre-instruction/index.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rmy-armee.forces.gc.ca/en/2-cdn-div-training-center/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5FD7-80CA-4881-8F67-3872F894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2865</Words>
  <Characters>16332</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maghakian.h</dc:creator>
  <cp:lastModifiedBy>dumouchel.er</cp:lastModifiedBy>
  <cp:revision>2</cp:revision>
  <cp:lastPrinted>2016-04-12T13:06:00Z</cp:lastPrinted>
  <dcterms:created xsi:type="dcterms:W3CDTF">2018-04-11T15:46:00Z</dcterms:created>
  <dcterms:modified xsi:type="dcterms:W3CDTF">2018-04-11T15:46:00Z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134990</vt:lpwstr>
  </property>
  <property fmtid="{D5CDD505-2E9C-101B-9397-08002B2CF9AE}" pid="3" name="NXPowerLiteSettings">
    <vt:lpwstr>F7000400038000</vt:lpwstr>
  </property>
  <property fmtid="{D5CDD505-2E9C-101B-9397-08002B2CF9AE}" pid="4" name="NXPowerLiteVersion">
    <vt:lpwstr>D7.0.0</vt:lpwstr>
  </property>
</Properties>
</file>